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B4943" w14:textId="6CFA3D92" w:rsidR="00393E1B" w:rsidRPr="006A09E2" w:rsidRDefault="006D7176" w:rsidP="00393E1B">
      <w:pPr>
        <w:pStyle w:val="ConsPlusNormal"/>
        <w:ind w:firstLine="5670"/>
        <w:rPr>
          <w:bCs/>
          <w:lang w:val="uk-UA"/>
        </w:rPr>
      </w:pPr>
      <w:bookmarkStart w:id="0" w:name="_GoBack"/>
      <w:bookmarkEnd w:id="0"/>
      <w:r>
        <w:rPr>
          <w:bCs/>
        </w:rPr>
        <w:t>ОДОБРЕ</w:t>
      </w:r>
      <w:r w:rsidR="00393E1B" w:rsidRPr="00393E1B">
        <w:rPr>
          <w:bCs/>
        </w:rPr>
        <w:t>Н</w:t>
      </w:r>
      <w:r w:rsidR="00AB4C51">
        <w:rPr>
          <w:bCs/>
        </w:rPr>
        <w:t>О</w:t>
      </w:r>
    </w:p>
    <w:p w14:paraId="11772E56" w14:textId="4675AC23" w:rsidR="002F15D8" w:rsidRDefault="00393E1B" w:rsidP="00393E1B">
      <w:pPr>
        <w:pStyle w:val="ConsPlusNormal"/>
        <w:ind w:left="5670"/>
        <w:rPr>
          <w:bCs/>
        </w:rPr>
      </w:pPr>
      <w:r w:rsidRPr="00393E1B">
        <w:rPr>
          <w:bCs/>
        </w:rPr>
        <w:t>Протоколом заседания коллегиального органа по вопросам управления и распоряжения имуществом</w:t>
      </w:r>
      <w:r w:rsidR="002F15D8">
        <w:rPr>
          <w:bCs/>
        </w:rPr>
        <w:t xml:space="preserve">, </w:t>
      </w:r>
      <w:r w:rsidR="002F15D8">
        <w:rPr>
          <w:bCs/>
        </w:rPr>
        <w:br/>
        <w:t>а также выдачи специальных разрешений</w:t>
      </w:r>
    </w:p>
    <w:p w14:paraId="4FC67A69" w14:textId="1261A14C" w:rsidR="00393E1B" w:rsidRPr="00393E1B" w:rsidRDefault="00393E1B" w:rsidP="00393E1B">
      <w:pPr>
        <w:pStyle w:val="ConsPlusNormal"/>
        <w:ind w:left="5670"/>
        <w:rPr>
          <w:bCs/>
        </w:rPr>
      </w:pPr>
      <w:r w:rsidRPr="00393E1B">
        <w:rPr>
          <w:bCs/>
        </w:rPr>
        <w:t xml:space="preserve">от </w:t>
      </w:r>
      <w:r>
        <w:rPr>
          <w:bCs/>
        </w:rPr>
        <w:t>_________</w:t>
      </w:r>
      <w:r w:rsidRPr="00393E1B">
        <w:rPr>
          <w:bCs/>
        </w:rPr>
        <w:t xml:space="preserve"> № </w:t>
      </w:r>
      <w:r>
        <w:rPr>
          <w:bCs/>
        </w:rPr>
        <w:t>_</w:t>
      </w:r>
      <w:r w:rsidR="002F15D8">
        <w:rPr>
          <w:bCs/>
        </w:rPr>
        <w:t>_</w:t>
      </w:r>
      <w:r>
        <w:rPr>
          <w:bCs/>
        </w:rPr>
        <w:t>__</w:t>
      </w:r>
    </w:p>
    <w:p w14:paraId="4BF8195B" w14:textId="77777777" w:rsidR="00B96BB9" w:rsidRDefault="00B96BB9" w:rsidP="00831920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CB12FFF" w14:textId="238A5805" w:rsidR="00F0561C" w:rsidRDefault="00506EED" w:rsidP="00AB4C51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3E1B">
        <w:rPr>
          <w:rFonts w:ascii="Times New Roman" w:eastAsia="Calibri" w:hAnsi="Times New Roman" w:cs="Times New Roman"/>
          <w:b/>
          <w:sz w:val="28"/>
          <w:szCs w:val="28"/>
        </w:rPr>
        <w:t>Общие условия передачи имущества в аренду</w:t>
      </w:r>
      <w:r w:rsidR="004D62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62D4" w:rsidRPr="004D62D4">
        <w:rPr>
          <w:rFonts w:ascii="Times New Roman" w:eastAsia="Calibri" w:hAnsi="Times New Roman" w:cs="Times New Roman"/>
          <w:b/>
          <w:sz w:val="28"/>
          <w:szCs w:val="28"/>
        </w:rPr>
        <w:t>к Разделу IХ, IХ-1, Х Порядка предоставления в аренду имущества, находящегося в государственной собственности Запорожской области</w:t>
      </w:r>
    </w:p>
    <w:p w14:paraId="759686BF" w14:textId="6D98B418" w:rsidR="002F6A1D" w:rsidRDefault="002F6A1D" w:rsidP="00BE57C5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Настоящие Общие условия передачи имущества в аренду </w:t>
      </w:r>
      <w:r w:rsidR="00833674">
        <w:rPr>
          <w:rFonts w:ascii="Times New Roman" w:eastAsia="Calibri" w:hAnsi="Times New Roman"/>
          <w:bCs/>
          <w:sz w:val="28"/>
          <w:szCs w:val="28"/>
        </w:rPr>
        <w:t>в соответствии с Порядком предоставления в аренду имущества, находящегося в государственной собственности Запорожской области, утвержденным постановлением Правительства Запорожской области от 07.05.2025 № 190 «О Порядке предоставления в аренду имущества, находящегося в государственной собственности Запорожской области» (в редакции постановления Правительства Запорожской области от 12.02.2026 № 117) (далее – Порядок) определяют:</w:t>
      </w:r>
    </w:p>
    <w:p w14:paraId="77335B61" w14:textId="0A2B1359" w:rsidR="004D62D4" w:rsidRDefault="004D62D4" w:rsidP="004D62D4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Виды объектов имущества, передаваемых в аренду.</w:t>
      </w:r>
    </w:p>
    <w:p w14:paraId="1F044C04" w14:textId="3191F4EE" w:rsidR="004D62D4" w:rsidRDefault="004D62D4" w:rsidP="004D62D4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Ключевые показатели эффективности деятельности арендатора и порядок определения значений таких показателей.</w:t>
      </w:r>
    </w:p>
    <w:p w14:paraId="476E1FC2" w14:textId="0537BADC" w:rsidR="004D62D4" w:rsidRDefault="004D62D4" w:rsidP="004D62D4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Предельный срок, на который имущество передается в аренду</w:t>
      </w:r>
      <w:r w:rsidR="0030244F">
        <w:rPr>
          <w:rFonts w:ascii="Times New Roman" w:eastAsia="Calibri" w:hAnsi="Times New Roman"/>
          <w:bCs/>
          <w:sz w:val="28"/>
          <w:szCs w:val="28"/>
        </w:rPr>
        <w:t>.</w:t>
      </w:r>
    </w:p>
    <w:p w14:paraId="46083F92" w14:textId="4A9CAD68" w:rsidR="0030244F" w:rsidRDefault="0030244F" w:rsidP="004D62D4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Возможность выкупа имущества арендатором.</w:t>
      </w:r>
    </w:p>
    <w:p w14:paraId="77B54159" w14:textId="53EBB721" w:rsidR="0030244F" w:rsidRDefault="0030244F" w:rsidP="004D62D4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Порядок определения размера арендной платы.</w:t>
      </w:r>
    </w:p>
    <w:p w14:paraId="14DD4DCC" w14:textId="160A1326" w:rsidR="0030244F" w:rsidRDefault="0030244F" w:rsidP="004D62D4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Возможность передачи арендуемого имущества в субаренду.</w:t>
      </w:r>
    </w:p>
    <w:p w14:paraId="1B8D64EF" w14:textId="0A27D175" w:rsidR="0030244F" w:rsidRDefault="0030244F" w:rsidP="004D62D4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Право Уполномоченного органа на односторонний отказ от договора аренды.</w:t>
      </w:r>
    </w:p>
    <w:p w14:paraId="4F0C89FE" w14:textId="4B9BA4A4" w:rsidR="00BE57C5" w:rsidRPr="002F6A1D" w:rsidRDefault="00594B21" w:rsidP="002F6A1D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F6A1D">
        <w:rPr>
          <w:rFonts w:ascii="Times New Roman" w:eastAsia="Calibri" w:hAnsi="Times New Roman"/>
          <w:bCs/>
          <w:sz w:val="28"/>
          <w:szCs w:val="28"/>
        </w:rPr>
        <w:t xml:space="preserve">В аренду могут быть переданы следующие виды </w:t>
      </w:r>
      <w:r w:rsidR="00A04CD6" w:rsidRPr="002F6A1D">
        <w:rPr>
          <w:rFonts w:ascii="Times New Roman" w:eastAsia="Calibri" w:hAnsi="Times New Roman"/>
          <w:bCs/>
          <w:sz w:val="28"/>
          <w:szCs w:val="28"/>
        </w:rPr>
        <w:t xml:space="preserve">объектов </w:t>
      </w:r>
      <w:r w:rsidRPr="002F6A1D">
        <w:rPr>
          <w:rFonts w:ascii="Times New Roman" w:eastAsia="Calibri" w:hAnsi="Times New Roman"/>
          <w:bCs/>
          <w:sz w:val="28"/>
          <w:szCs w:val="28"/>
        </w:rPr>
        <w:t xml:space="preserve">имущества: </w:t>
      </w:r>
    </w:p>
    <w:p w14:paraId="203E13FA" w14:textId="3F76A2C0" w:rsidR="00594B21" w:rsidRDefault="00BE57C5" w:rsidP="00900DB6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Недвижимое имущество: </w:t>
      </w:r>
      <w:r w:rsidR="00EF6E3D" w:rsidRPr="00EF6E3D">
        <w:rPr>
          <w:rFonts w:ascii="Times New Roman" w:hAnsi="Times New Roman" w:cs="Times New Roman"/>
          <w:sz w:val="28"/>
          <w:szCs w:val="28"/>
        </w:rPr>
        <w:t xml:space="preserve">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 (в том числе линейные), объекты незавершенного строительства, </w:t>
      </w:r>
      <w:r w:rsidR="00EF6E3D">
        <w:rPr>
          <w:rFonts w:ascii="Times New Roman" w:hAnsi="Times New Roman" w:cs="Times New Roman"/>
          <w:sz w:val="28"/>
          <w:szCs w:val="28"/>
        </w:rPr>
        <w:t>машино-места</w:t>
      </w:r>
      <w:r w:rsidR="00594B21" w:rsidRPr="00BE57C5">
        <w:rPr>
          <w:rFonts w:ascii="Times New Roman" w:hAnsi="Times New Roman" w:cs="Times New Roman"/>
          <w:sz w:val="28"/>
          <w:szCs w:val="28"/>
        </w:rPr>
        <w:t xml:space="preserve">, </w:t>
      </w:r>
      <w:r w:rsidR="00594B21" w:rsidRPr="00EF6E3D">
        <w:rPr>
          <w:rFonts w:ascii="Times New Roman" w:hAnsi="Times New Roman" w:cs="Times New Roman"/>
          <w:sz w:val="28"/>
          <w:szCs w:val="28"/>
        </w:rPr>
        <w:t xml:space="preserve">с указанием следующих характеристик объектов, позволяющих их идентифицировать: </w:t>
      </w:r>
      <w:r w:rsidR="00594B21" w:rsidRPr="00BE57C5">
        <w:rPr>
          <w:rFonts w:ascii="Times New Roman" w:hAnsi="Times New Roman" w:cs="Times New Roman"/>
          <w:sz w:val="28"/>
          <w:szCs w:val="28"/>
        </w:rPr>
        <w:t>адрес (местонахождение) объекта аренды, функциональное назначение, площадь</w:t>
      </w:r>
      <w:r w:rsidR="00EF6E3D">
        <w:rPr>
          <w:rFonts w:ascii="Times New Roman" w:hAnsi="Times New Roman" w:cs="Times New Roman"/>
          <w:sz w:val="28"/>
          <w:szCs w:val="28"/>
        </w:rPr>
        <w:t xml:space="preserve"> (протяженность</w:t>
      </w:r>
      <w:r w:rsidR="00594B21" w:rsidRPr="00BE57C5">
        <w:rPr>
          <w:rFonts w:ascii="Times New Roman" w:hAnsi="Times New Roman" w:cs="Times New Roman"/>
          <w:sz w:val="28"/>
          <w:szCs w:val="28"/>
        </w:rPr>
        <w:t xml:space="preserve">, </w:t>
      </w:r>
      <w:r w:rsidR="00EF6E3D">
        <w:rPr>
          <w:rFonts w:ascii="Times New Roman" w:hAnsi="Times New Roman" w:cs="Times New Roman"/>
          <w:sz w:val="28"/>
          <w:szCs w:val="28"/>
        </w:rPr>
        <w:t xml:space="preserve">объем и иные технические характеристики), </w:t>
      </w:r>
      <w:r w:rsidR="00594B21" w:rsidRPr="00BE57C5">
        <w:rPr>
          <w:rFonts w:ascii="Times New Roman" w:hAnsi="Times New Roman" w:cs="Times New Roman"/>
          <w:sz w:val="28"/>
          <w:szCs w:val="28"/>
        </w:rPr>
        <w:t>этажность,  кадастровый номер объекта недвижимости.</w:t>
      </w:r>
    </w:p>
    <w:p w14:paraId="35032233" w14:textId="73425FFE" w:rsidR="00BE57C5" w:rsidRDefault="00543759" w:rsidP="00900DB6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Движимое имущество: </w:t>
      </w:r>
      <w:r w:rsidR="009A67C9" w:rsidRPr="00BE57C5">
        <w:rPr>
          <w:rFonts w:ascii="Times New Roman" w:hAnsi="Times New Roman" w:cs="Times New Roman"/>
          <w:sz w:val="28"/>
          <w:szCs w:val="28"/>
        </w:rPr>
        <w:t>транспортные средства</w:t>
      </w:r>
      <w:r w:rsidR="00A04CD6">
        <w:rPr>
          <w:rFonts w:ascii="Times New Roman" w:hAnsi="Times New Roman" w:cs="Times New Roman"/>
          <w:sz w:val="28"/>
          <w:szCs w:val="28"/>
        </w:rPr>
        <w:t>,</w:t>
      </w:r>
      <w:r w:rsidR="009A67C9" w:rsidRPr="00BE57C5">
        <w:rPr>
          <w:rFonts w:ascii="Times New Roman" w:hAnsi="Times New Roman" w:cs="Times New Roman"/>
          <w:sz w:val="28"/>
          <w:szCs w:val="28"/>
        </w:rPr>
        <w:t xml:space="preserve"> специальная техника</w:t>
      </w:r>
      <w:r w:rsidR="00A04CD6">
        <w:rPr>
          <w:rFonts w:ascii="Times New Roman" w:hAnsi="Times New Roman" w:cs="Times New Roman"/>
          <w:sz w:val="28"/>
          <w:szCs w:val="28"/>
        </w:rPr>
        <w:t xml:space="preserve">, </w:t>
      </w:r>
      <w:r w:rsidR="00387987">
        <w:rPr>
          <w:rFonts w:ascii="Times New Roman" w:hAnsi="Times New Roman" w:cs="Times New Roman"/>
          <w:sz w:val="28"/>
          <w:szCs w:val="28"/>
        </w:rPr>
        <w:t xml:space="preserve">а также иное движимое имущество, с указанием </w:t>
      </w:r>
      <w:r w:rsidR="00387987" w:rsidRPr="00BE57C5">
        <w:rPr>
          <w:rFonts w:ascii="Times New Roman" w:eastAsia="Calibri" w:hAnsi="Times New Roman"/>
          <w:bCs/>
          <w:sz w:val="28"/>
          <w:szCs w:val="28"/>
        </w:rPr>
        <w:t>следующих характеристик объектов, позволяющих их идентифицировать:</w:t>
      </w:r>
      <w:r w:rsidR="00387987">
        <w:rPr>
          <w:rFonts w:ascii="Times New Roman" w:eastAsia="Calibri" w:hAnsi="Times New Roman"/>
          <w:bCs/>
          <w:sz w:val="28"/>
          <w:szCs w:val="28"/>
        </w:rPr>
        <w:t xml:space="preserve"> наименование, тип, марка, модель, идентификационный (заводской, серийный или иной) номер, год выпуска</w:t>
      </w:r>
      <w:r w:rsidR="006C2E41">
        <w:rPr>
          <w:rFonts w:ascii="Times New Roman" w:eastAsia="Calibri" w:hAnsi="Times New Roman"/>
          <w:bCs/>
          <w:sz w:val="28"/>
          <w:szCs w:val="28"/>
        </w:rPr>
        <w:t>, паспорт объекта (при наличии)</w:t>
      </w:r>
      <w:r w:rsidR="00387987">
        <w:rPr>
          <w:rFonts w:ascii="Times New Roman" w:eastAsia="Calibri" w:hAnsi="Times New Roman"/>
          <w:bCs/>
          <w:sz w:val="28"/>
          <w:szCs w:val="28"/>
        </w:rPr>
        <w:t xml:space="preserve"> и </w:t>
      </w:r>
      <w:r w:rsidR="00387987" w:rsidRPr="00BE57C5">
        <w:rPr>
          <w:rFonts w:ascii="Times New Roman" w:hAnsi="Times New Roman" w:cs="Times New Roman"/>
          <w:sz w:val="28"/>
          <w:szCs w:val="28"/>
        </w:rPr>
        <w:t>иные характеристики, позволяющие идентифицировать объект движимо</w:t>
      </w:r>
      <w:r w:rsidR="00387987">
        <w:rPr>
          <w:rFonts w:ascii="Times New Roman" w:hAnsi="Times New Roman" w:cs="Times New Roman"/>
          <w:sz w:val="28"/>
          <w:szCs w:val="28"/>
        </w:rPr>
        <w:t>го имущества.</w:t>
      </w:r>
    </w:p>
    <w:p w14:paraId="24BA1BA2" w14:textId="5AD25A44" w:rsidR="00AF0AD4" w:rsidRPr="00BE57C5" w:rsidRDefault="00AF0AD4" w:rsidP="00900DB6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Земельные участки, </w:t>
      </w:r>
      <w:r w:rsidR="00F237B4">
        <w:rPr>
          <w:rFonts w:ascii="Times New Roman" w:hAnsi="Times New Roman" w:cs="Times New Roman"/>
          <w:sz w:val="28"/>
          <w:szCs w:val="28"/>
        </w:rPr>
        <w:t xml:space="preserve">в случаях их предоставления </w:t>
      </w:r>
      <w:r w:rsidR="00323E5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237B4">
        <w:rPr>
          <w:rFonts w:ascii="Times New Roman" w:hAnsi="Times New Roman" w:cs="Times New Roman"/>
          <w:sz w:val="28"/>
          <w:szCs w:val="28"/>
        </w:rPr>
        <w:br/>
      </w:r>
      <w:r w:rsidR="00333F40">
        <w:rPr>
          <w:rFonts w:ascii="Times New Roman" w:hAnsi="Times New Roman" w:cs="Times New Roman"/>
          <w:sz w:val="28"/>
          <w:szCs w:val="28"/>
        </w:rPr>
        <w:t>с</w:t>
      </w:r>
      <w:r w:rsidR="0055526C">
        <w:rPr>
          <w:rFonts w:ascii="Times New Roman" w:hAnsi="Times New Roman" w:cs="Times New Roman"/>
          <w:sz w:val="28"/>
          <w:szCs w:val="28"/>
        </w:rPr>
        <w:t xml:space="preserve"> Земельным кодексом</w:t>
      </w:r>
      <w:r w:rsidR="00FF092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711452A3" w14:textId="5572D3BE" w:rsidR="00854585" w:rsidRDefault="00854585" w:rsidP="00854585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В договоры аренды </w:t>
      </w:r>
      <w:r w:rsidR="004A5C76" w:rsidRPr="004A5C76">
        <w:rPr>
          <w:rFonts w:ascii="Times New Roman" w:eastAsia="Calibri" w:hAnsi="Times New Roman"/>
          <w:bCs/>
          <w:sz w:val="28"/>
          <w:szCs w:val="28"/>
        </w:rPr>
        <w:t>имущества, находящегося в государственной собственности Запорожской области,</w:t>
      </w:r>
      <w:r w:rsidR="004A5C76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>включаются следующие показатели эффективности деятельности арендатора</w:t>
      </w:r>
      <w:r w:rsidR="004A5C76">
        <w:rPr>
          <w:rFonts w:ascii="Times New Roman" w:eastAsia="Calibri" w:hAnsi="Times New Roman"/>
          <w:bCs/>
          <w:sz w:val="28"/>
          <w:szCs w:val="28"/>
        </w:rPr>
        <w:t xml:space="preserve"> и устанавливается следующий порядок определения значений таких показателей:</w:t>
      </w:r>
    </w:p>
    <w:p w14:paraId="60B78C19" w14:textId="77777777" w:rsidR="00F73461" w:rsidRDefault="004A5C76" w:rsidP="00A5526D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ab/>
      </w:r>
      <w:r w:rsidR="006F6FB8">
        <w:rPr>
          <w:rFonts w:ascii="Times New Roman" w:eastAsia="Calibri" w:hAnsi="Times New Roman"/>
          <w:bCs/>
          <w:sz w:val="28"/>
          <w:szCs w:val="28"/>
        </w:rPr>
        <w:t>Для показателя «</w:t>
      </w:r>
      <w:r w:rsidRPr="004A5C76">
        <w:rPr>
          <w:rFonts w:ascii="Times New Roman" w:hAnsi="Times New Roman" w:cs="Times New Roman"/>
          <w:sz w:val="28"/>
          <w:szCs w:val="28"/>
        </w:rPr>
        <w:t>Объем инвестиций в основной капитал (в том числе объем инвестиций за счет собственных средств, объем инве</w:t>
      </w:r>
      <w:r w:rsidR="00D4650C">
        <w:rPr>
          <w:rFonts w:ascii="Times New Roman" w:hAnsi="Times New Roman" w:cs="Times New Roman"/>
          <w:sz w:val="28"/>
          <w:szCs w:val="28"/>
        </w:rPr>
        <w:t>стиций за счет заемных средств)</w:t>
      </w:r>
      <w:r w:rsidR="006F6FB8">
        <w:rPr>
          <w:rFonts w:ascii="Times New Roman" w:hAnsi="Times New Roman" w:cs="Times New Roman"/>
          <w:sz w:val="28"/>
          <w:szCs w:val="28"/>
        </w:rPr>
        <w:t>» –</w:t>
      </w:r>
      <w:r w:rsidR="00D4650C">
        <w:rPr>
          <w:rFonts w:ascii="Times New Roman" w:hAnsi="Times New Roman" w:cs="Times New Roman"/>
          <w:sz w:val="28"/>
          <w:szCs w:val="28"/>
        </w:rPr>
        <w:t xml:space="preserve"> </w:t>
      </w:r>
      <w:r w:rsidR="00F73461" w:rsidRPr="00466927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F73461">
        <w:rPr>
          <w:rFonts w:ascii="Times New Roman" w:hAnsi="Times New Roman" w:cs="Times New Roman"/>
          <w:sz w:val="28"/>
          <w:szCs w:val="28"/>
        </w:rPr>
        <w:t>а</w:t>
      </w:r>
      <w:r w:rsidR="00F73461" w:rsidRPr="00466927">
        <w:rPr>
          <w:rFonts w:ascii="Times New Roman" w:hAnsi="Times New Roman" w:cs="Times New Roman"/>
          <w:sz w:val="28"/>
          <w:szCs w:val="28"/>
        </w:rPr>
        <w:t xml:space="preserve">рендатора, направленные на вложения </w:t>
      </w:r>
      <w:r w:rsidR="00F73461">
        <w:rPr>
          <w:rFonts w:ascii="Times New Roman" w:hAnsi="Times New Roman" w:cs="Times New Roman"/>
          <w:sz w:val="28"/>
          <w:szCs w:val="28"/>
        </w:rPr>
        <w:t>а</w:t>
      </w:r>
      <w:r w:rsidR="00F73461" w:rsidRPr="00466927">
        <w:rPr>
          <w:rFonts w:ascii="Times New Roman" w:hAnsi="Times New Roman" w:cs="Times New Roman"/>
          <w:sz w:val="28"/>
          <w:szCs w:val="28"/>
        </w:rPr>
        <w:t>рендатором средств в основной капитал объекта аренды (в частности, капитальный ремонт и реконструкция зданий и сооружений, строительство новых помещений, модернизация оборудования, приобретение нового технологического оборудования с целью замены старого оборудования), которые направлены на восстановление, сохранение или увеличение объемов производства (оказываемых услуг), а также улучшения качества выпускаемой продукции (оказываемых услуг) и выпуска новых видов продукции (услуг)</w:t>
      </w:r>
      <w:r w:rsidR="00F73461">
        <w:rPr>
          <w:rFonts w:ascii="Times New Roman" w:hAnsi="Times New Roman" w:cs="Times New Roman"/>
          <w:sz w:val="28"/>
          <w:szCs w:val="28"/>
        </w:rPr>
        <w:t>. Такие</w:t>
      </w:r>
      <w:r w:rsidR="00F73461" w:rsidRPr="00466927">
        <w:rPr>
          <w:rFonts w:ascii="Times New Roman" w:hAnsi="Times New Roman" w:cs="Times New Roman"/>
          <w:sz w:val="28"/>
          <w:szCs w:val="28"/>
        </w:rPr>
        <w:t xml:space="preserve"> вложения </w:t>
      </w:r>
      <w:r w:rsidR="00F73461">
        <w:rPr>
          <w:rFonts w:ascii="Times New Roman" w:hAnsi="Times New Roman" w:cs="Times New Roman"/>
          <w:sz w:val="28"/>
          <w:szCs w:val="28"/>
        </w:rPr>
        <w:t>а</w:t>
      </w:r>
      <w:r w:rsidR="00F73461" w:rsidRPr="00466927">
        <w:rPr>
          <w:rFonts w:ascii="Times New Roman" w:hAnsi="Times New Roman" w:cs="Times New Roman"/>
          <w:sz w:val="28"/>
          <w:szCs w:val="28"/>
        </w:rPr>
        <w:t xml:space="preserve">рендатора в основной капитал объекта аренды, производятся с согласия </w:t>
      </w:r>
      <w:r w:rsidR="00F73461">
        <w:rPr>
          <w:rFonts w:ascii="Times New Roman" w:hAnsi="Times New Roman" w:cs="Times New Roman"/>
          <w:sz w:val="28"/>
          <w:szCs w:val="28"/>
        </w:rPr>
        <w:t>а</w:t>
      </w:r>
      <w:r w:rsidR="00F73461" w:rsidRPr="00466927">
        <w:rPr>
          <w:rFonts w:ascii="Times New Roman" w:hAnsi="Times New Roman" w:cs="Times New Roman"/>
          <w:sz w:val="28"/>
          <w:szCs w:val="28"/>
        </w:rPr>
        <w:t xml:space="preserve">рендодателя и подтверждаются представленными </w:t>
      </w:r>
      <w:r w:rsidR="00F73461">
        <w:rPr>
          <w:rFonts w:ascii="Times New Roman" w:hAnsi="Times New Roman" w:cs="Times New Roman"/>
          <w:sz w:val="28"/>
          <w:szCs w:val="28"/>
        </w:rPr>
        <w:t>а</w:t>
      </w:r>
      <w:r w:rsidR="00F73461" w:rsidRPr="00466927">
        <w:rPr>
          <w:rFonts w:ascii="Times New Roman" w:hAnsi="Times New Roman" w:cs="Times New Roman"/>
          <w:sz w:val="28"/>
          <w:szCs w:val="28"/>
        </w:rPr>
        <w:t>рендатором документами (договор, акт о приемке выполненных работ по форм</w:t>
      </w:r>
      <w:r w:rsidR="00F73461">
        <w:rPr>
          <w:rFonts w:ascii="Times New Roman" w:hAnsi="Times New Roman" w:cs="Times New Roman"/>
          <w:sz w:val="28"/>
          <w:szCs w:val="28"/>
        </w:rPr>
        <w:t>е КС-2 и КС-3, иные документы).</w:t>
      </w:r>
    </w:p>
    <w:p w14:paraId="66DAADBD" w14:textId="77777777" w:rsidR="00F73461" w:rsidRDefault="00F73461" w:rsidP="00F73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учитываются в качестве инвестиций:</w:t>
      </w:r>
    </w:p>
    <w:p w14:paraId="6E480B1E" w14:textId="72BCCEC3" w:rsidR="00F73461" w:rsidRDefault="00F73461" w:rsidP="00F73461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осуществление текущей деятельности (закупка сырья, материалы и т.п., выплаты заработной платы, осуществление текущего ремонта);</w:t>
      </w:r>
    </w:p>
    <w:p w14:paraId="5CDF6779" w14:textId="684080FC" w:rsidR="00F73461" w:rsidRDefault="00F73461" w:rsidP="00F73461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затраты, не связанные с восстановлением и осуществлением производства, оказанием услуг, выполнением работ (реализация арендатором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имиджевых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проектов, спонсорская помощь);</w:t>
      </w:r>
    </w:p>
    <w:p w14:paraId="6AD2B38F" w14:textId="7CA8A5D4" w:rsidR="00F73461" w:rsidRDefault="00F73461" w:rsidP="00F73461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инвестиционных мероприятий без их предварительного согласования со стороны собственника имущества.</w:t>
      </w:r>
    </w:p>
    <w:p w14:paraId="7A8E532F" w14:textId="25EB7AE8" w:rsidR="00F73461" w:rsidRPr="00466927" w:rsidRDefault="00F73461" w:rsidP="00F73461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F6FB8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F6FB8">
        <w:rPr>
          <w:rFonts w:ascii="Times New Roman" w:hAnsi="Times New Roman" w:cs="Times New Roman"/>
          <w:sz w:val="28"/>
          <w:szCs w:val="28"/>
        </w:rPr>
        <w:t xml:space="preserve"> «</w:t>
      </w:r>
      <w:r w:rsidR="00A5526D" w:rsidRPr="006F6FB8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(без учета работников, занятых на сезонных работах)</w:t>
      </w:r>
      <w:r w:rsidR="006F6FB8">
        <w:rPr>
          <w:rFonts w:ascii="Times New Roman" w:hAnsi="Times New Roman" w:cs="Times New Roman"/>
          <w:sz w:val="28"/>
          <w:szCs w:val="28"/>
        </w:rPr>
        <w:t xml:space="preserve">» – </w:t>
      </w:r>
      <w:r>
        <w:rPr>
          <w:rFonts w:ascii="Times New Roman" w:hAnsi="Times New Roman" w:cs="Times New Roman"/>
          <w:sz w:val="28"/>
          <w:szCs w:val="28"/>
        </w:rPr>
        <w:t xml:space="preserve">рассчитывается на основе </w:t>
      </w:r>
      <w:r w:rsidRPr="00466927">
        <w:rPr>
          <w:rFonts w:ascii="Times New Roman" w:hAnsi="Times New Roman" w:cs="Times New Roman"/>
          <w:sz w:val="28"/>
          <w:szCs w:val="28"/>
        </w:rPr>
        <w:t xml:space="preserve">созданных </w:t>
      </w:r>
      <w:r w:rsidR="005B0F26">
        <w:rPr>
          <w:rFonts w:ascii="Times New Roman" w:hAnsi="Times New Roman" w:cs="Times New Roman"/>
          <w:sz w:val="28"/>
          <w:szCs w:val="28"/>
        </w:rPr>
        <w:t>а</w:t>
      </w:r>
      <w:r w:rsidRPr="00466927">
        <w:rPr>
          <w:rFonts w:ascii="Times New Roman" w:hAnsi="Times New Roman" w:cs="Times New Roman"/>
          <w:sz w:val="28"/>
          <w:szCs w:val="28"/>
        </w:rPr>
        <w:t xml:space="preserve">рендатором рабочих мест путем трудоустройства граждан для целей восстановления, сохранения и расширения деятельности с использованием объектов имущества, полученных в аренду. Работники принимаются в штат </w:t>
      </w:r>
      <w:r w:rsidR="005B0F26">
        <w:rPr>
          <w:rFonts w:ascii="Times New Roman" w:hAnsi="Times New Roman" w:cs="Times New Roman"/>
          <w:sz w:val="28"/>
          <w:szCs w:val="28"/>
        </w:rPr>
        <w:t>а</w:t>
      </w:r>
      <w:r w:rsidRPr="00466927">
        <w:rPr>
          <w:rFonts w:ascii="Times New Roman" w:hAnsi="Times New Roman" w:cs="Times New Roman"/>
          <w:sz w:val="28"/>
          <w:szCs w:val="28"/>
        </w:rPr>
        <w:t>рендатора в соответствии с трудовым законодательством Российской Федерации с установлением вознаграждения в размере не ниже минимального размера оплаты труда.</w:t>
      </w:r>
    </w:p>
    <w:p w14:paraId="343B7CBA" w14:textId="4EEBEB52" w:rsidR="006F6FB8" w:rsidRPr="00F73461" w:rsidRDefault="00F73461" w:rsidP="00F7346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461">
        <w:rPr>
          <w:rFonts w:ascii="Times New Roman" w:hAnsi="Times New Roman" w:cs="Times New Roman"/>
          <w:sz w:val="28"/>
          <w:szCs w:val="28"/>
        </w:rPr>
        <w:t xml:space="preserve">Не учитываются в качестве созданных рабочих мест работники, привлекаемые для сезонных работ, а также работники, ранее состоявшие в трудовых отношениях с </w:t>
      </w:r>
      <w:r w:rsidR="005B0F26">
        <w:rPr>
          <w:rFonts w:ascii="Times New Roman" w:hAnsi="Times New Roman" w:cs="Times New Roman"/>
          <w:sz w:val="28"/>
          <w:szCs w:val="28"/>
        </w:rPr>
        <w:t>а</w:t>
      </w:r>
      <w:r w:rsidRPr="00F73461">
        <w:rPr>
          <w:rFonts w:ascii="Times New Roman" w:hAnsi="Times New Roman" w:cs="Times New Roman"/>
          <w:sz w:val="28"/>
          <w:szCs w:val="28"/>
        </w:rPr>
        <w:t xml:space="preserve">рендодателем, и задействованные на иных объектах </w:t>
      </w:r>
      <w:r w:rsidR="005B0F26">
        <w:rPr>
          <w:rFonts w:ascii="Times New Roman" w:hAnsi="Times New Roman" w:cs="Times New Roman"/>
          <w:sz w:val="28"/>
          <w:szCs w:val="28"/>
        </w:rPr>
        <w:t>а</w:t>
      </w:r>
      <w:r w:rsidRPr="00F73461">
        <w:rPr>
          <w:rFonts w:ascii="Times New Roman" w:hAnsi="Times New Roman" w:cs="Times New Roman"/>
          <w:sz w:val="28"/>
          <w:szCs w:val="28"/>
        </w:rPr>
        <w:t>рендатора.</w:t>
      </w:r>
    </w:p>
    <w:p w14:paraId="373954C5" w14:textId="73C260C4" w:rsidR="006F6FB8" w:rsidRPr="006F6FB8" w:rsidRDefault="005B0F26" w:rsidP="006F6FB8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F6FB8" w:rsidRPr="006F6FB8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F6FB8" w:rsidRPr="006F6FB8">
        <w:rPr>
          <w:rFonts w:ascii="Times New Roman" w:hAnsi="Times New Roman" w:cs="Times New Roman"/>
          <w:sz w:val="28"/>
          <w:szCs w:val="28"/>
        </w:rPr>
        <w:t xml:space="preserve"> «Объем выпуска (реализации) товаров (работ, услуг) собственного производства в натуральном и стоимостном выражении (без налога на добавленную стоимость и акцизов)» </w:t>
      </w:r>
      <w:r w:rsidRPr="00466927">
        <w:rPr>
          <w:rFonts w:ascii="Times New Roman" w:hAnsi="Times New Roman" w:cs="Times New Roman"/>
          <w:sz w:val="28"/>
          <w:szCs w:val="28"/>
        </w:rPr>
        <w:t xml:space="preserve">определяется как достижение заявленного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6927">
        <w:rPr>
          <w:rFonts w:ascii="Times New Roman" w:hAnsi="Times New Roman" w:cs="Times New Roman"/>
          <w:sz w:val="28"/>
          <w:szCs w:val="28"/>
        </w:rPr>
        <w:t>рендатором уровня показателей:</w:t>
      </w:r>
      <w:r w:rsidR="006F6F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F39CF" w14:textId="784D0D61" w:rsidR="00A5526D" w:rsidRDefault="00186432" w:rsidP="000213CB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27">
        <w:rPr>
          <w:rFonts w:ascii="Times New Roman" w:hAnsi="Times New Roman" w:cs="Times New Roman"/>
          <w:sz w:val="28"/>
          <w:szCs w:val="28"/>
        </w:rPr>
        <w:lastRenderedPageBreak/>
        <w:t>для промышленных, сельскохозяйственных, перерабатывающих предприятий</w:t>
      </w:r>
      <w:r w:rsidR="006B126B">
        <w:rPr>
          <w:rFonts w:ascii="Times New Roman" w:hAnsi="Times New Roman" w:cs="Times New Roman"/>
          <w:sz w:val="28"/>
          <w:szCs w:val="28"/>
        </w:rPr>
        <w:t xml:space="preserve"> – </w:t>
      </w:r>
      <w:r w:rsidRPr="00466927">
        <w:rPr>
          <w:rFonts w:ascii="Times New Roman" w:hAnsi="Times New Roman" w:cs="Times New Roman"/>
          <w:sz w:val="28"/>
          <w:szCs w:val="28"/>
        </w:rPr>
        <w:t>планового объема производства и реализации продукции (товаров) собственного производства в стоимостном выражении (выручка без НДС, акцизов и других аналогичных платежей) и натуральных показателях</w:t>
      </w:r>
      <w:r w:rsidR="00EA48D5">
        <w:rPr>
          <w:rFonts w:ascii="Times New Roman" w:hAnsi="Times New Roman" w:cs="Times New Roman"/>
          <w:sz w:val="28"/>
          <w:szCs w:val="28"/>
        </w:rPr>
        <w:t>;</w:t>
      </w:r>
    </w:p>
    <w:p w14:paraId="25CD11CE" w14:textId="1D64FC66" w:rsidR="00EA48D5" w:rsidRDefault="00EA48D5" w:rsidP="000213CB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торговых предприятий, предприятий общественного питания, предприятий сферы услуг и иного вида деятельности, связанного с обслуживанием населения, </w:t>
      </w:r>
      <w:r w:rsidR="00186432" w:rsidRPr="00466927">
        <w:rPr>
          <w:rFonts w:ascii="Times New Roman" w:hAnsi="Times New Roman" w:cs="Times New Roman"/>
          <w:sz w:val="28"/>
          <w:szCs w:val="28"/>
        </w:rPr>
        <w:t>– планового объема товарооборота в стоимостном выражении (выручка без НДС, акцизов и других аналогичных платежей)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FB15C3" w14:textId="5CC77CE2" w:rsidR="00EA48D5" w:rsidRDefault="00EA48D5" w:rsidP="00EA48D5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показателя «</w:t>
      </w:r>
      <w:r w:rsidRPr="00EA48D5">
        <w:rPr>
          <w:rFonts w:ascii="Times New Roman" w:hAnsi="Times New Roman" w:cs="Times New Roman"/>
          <w:sz w:val="28"/>
          <w:szCs w:val="28"/>
        </w:rPr>
        <w:t>Объем налогов и сборов, уплаченных в бюджеты бюджетной системы Российской Федерации (по видам налогов и сборов)»</w:t>
      </w:r>
      <w:r w:rsidR="00186432">
        <w:rPr>
          <w:rFonts w:ascii="Times New Roman" w:hAnsi="Times New Roman" w:cs="Times New Roman"/>
          <w:sz w:val="28"/>
          <w:szCs w:val="28"/>
        </w:rPr>
        <w:t xml:space="preserve"> </w:t>
      </w:r>
      <w:r w:rsidR="00186432" w:rsidRPr="00466927">
        <w:rPr>
          <w:rFonts w:ascii="Times New Roman" w:hAnsi="Times New Roman" w:cs="Times New Roman"/>
          <w:sz w:val="28"/>
          <w:szCs w:val="28"/>
        </w:rPr>
        <w:t>–</w:t>
      </w:r>
      <w:r w:rsidRPr="00EA48D5">
        <w:rPr>
          <w:rFonts w:ascii="Times New Roman" w:hAnsi="Times New Roman" w:cs="Times New Roman"/>
          <w:sz w:val="28"/>
          <w:szCs w:val="28"/>
        </w:rPr>
        <w:t xml:space="preserve"> </w:t>
      </w:r>
      <w:r w:rsidR="00186432">
        <w:rPr>
          <w:rFonts w:ascii="Times New Roman" w:hAnsi="Times New Roman" w:cs="Times New Roman"/>
          <w:sz w:val="28"/>
          <w:szCs w:val="28"/>
        </w:rPr>
        <w:t>уплачиваемые</w:t>
      </w:r>
      <w:r w:rsidR="00186432" w:rsidRPr="00466927">
        <w:rPr>
          <w:rFonts w:ascii="Times New Roman" w:hAnsi="Times New Roman" w:cs="Times New Roman"/>
          <w:sz w:val="28"/>
          <w:szCs w:val="28"/>
        </w:rPr>
        <w:t xml:space="preserve"> </w:t>
      </w:r>
      <w:r w:rsidR="00186432">
        <w:rPr>
          <w:rFonts w:ascii="Times New Roman" w:hAnsi="Times New Roman" w:cs="Times New Roman"/>
          <w:sz w:val="28"/>
          <w:szCs w:val="28"/>
        </w:rPr>
        <w:t>А</w:t>
      </w:r>
      <w:r w:rsidR="00186432" w:rsidRPr="00466927">
        <w:rPr>
          <w:rFonts w:ascii="Times New Roman" w:hAnsi="Times New Roman" w:cs="Times New Roman"/>
          <w:sz w:val="28"/>
          <w:szCs w:val="28"/>
        </w:rPr>
        <w:t>рендатором налоги и сборы в бюджеты бюджетной системы Российской Федерации и внебюджетные фонды в результате осуществления деятельности с использованием объекта аренды с отдельным отражением налогооблагаемой базы по налогу на</w:t>
      </w:r>
      <w:r w:rsidR="00186432">
        <w:rPr>
          <w:rFonts w:ascii="Times New Roman" w:hAnsi="Times New Roman" w:cs="Times New Roman"/>
          <w:sz w:val="28"/>
          <w:szCs w:val="28"/>
        </w:rPr>
        <w:t xml:space="preserve"> прибыль и суммы данного налога</w:t>
      </w:r>
      <w:r w:rsidR="00E34E45">
        <w:rPr>
          <w:rFonts w:ascii="Times New Roman" w:hAnsi="Times New Roman" w:cs="Times New Roman"/>
          <w:sz w:val="28"/>
          <w:szCs w:val="28"/>
        </w:rPr>
        <w:t>.</w:t>
      </w:r>
    </w:p>
    <w:p w14:paraId="0427EEA5" w14:textId="57264616" w:rsidR="00E34E45" w:rsidRPr="00EA48D5" w:rsidRDefault="00E34E45" w:rsidP="00E34E45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B6">
        <w:rPr>
          <w:rFonts w:ascii="Times New Roman" w:hAnsi="Times New Roman" w:cs="Times New Roman"/>
          <w:sz w:val="28"/>
          <w:szCs w:val="28"/>
        </w:rPr>
        <w:t xml:space="preserve">В целях осуществления мониторинга ключевых показателей эффективности претендент в составе прилагаемых к заявке документов представляет расчет ключевых показателей эффективности на </w:t>
      </w:r>
      <w:r w:rsidR="00E379B6" w:rsidRPr="00E379B6">
        <w:rPr>
          <w:rFonts w:ascii="Times New Roman" w:hAnsi="Times New Roman" w:cs="Times New Roman"/>
          <w:sz w:val="28"/>
          <w:szCs w:val="28"/>
        </w:rPr>
        <w:t xml:space="preserve">не менее чем </w:t>
      </w:r>
      <w:r w:rsidRPr="00E379B6">
        <w:rPr>
          <w:rFonts w:ascii="Times New Roman" w:hAnsi="Times New Roman" w:cs="Times New Roman"/>
          <w:sz w:val="28"/>
          <w:szCs w:val="28"/>
        </w:rPr>
        <w:t>12 полных кварталов с даты заключения договора аренды.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E83F2" w14:textId="22C16A36" w:rsidR="00854585" w:rsidRPr="00FF2E0F" w:rsidRDefault="00854585" w:rsidP="00854585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F2E0F">
        <w:rPr>
          <w:rFonts w:ascii="Times New Roman" w:eastAsia="Calibri" w:hAnsi="Times New Roman"/>
          <w:bCs/>
          <w:sz w:val="28"/>
          <w:szCs w:val="28"/>
        </w:rPr>
        <w:t xml:space="preserve">Предельный срок, на который </w:t>
      </w:r>
      <w:r>
        <w:rPr>
          <w:rFonts w:ascii="Times New Roman" w:eastAsia="Calibri" w:hAnsi="Times New Roman"/>
          <w:bCs/>
          <w:sz w:val="28"/>
          <w:szCs w:val="28"/>
        </w:rPr>
        <w:t xml:space="preserve">недвижимое </w:t>
      </w:r>
      <w:r w:rsidRPr="00FF2E0F">
        <w:rPr>
          <w:rFonts w:ascii="Times New Roman" w:eastAsia="Calibri" w:hAnsi="Times New Roman"/>
          <w:bCs/>
          <w:sz w:val="28"/>
          <w:szCs w:val="28"/>
        </w:rPr>
        <w:t xml:space="preserve">имущество передается </w:t>
      </w:r>
      <w:r>
        <w:rPr>
          <w:rFonts w:ascii="Times New Roman" w:eastAsia="Calibri" w:hAnsi="Times New Roman"/>
          <w:bCs/>
          <w:sz w:val="28"/>
          <w:szCs w:val="28"/>
        </w:rPr>
        <w:br/>
      </w:r>
      <w:r w:rsidRPr="00FF2E0F">
        <w:rPr>
          <w:rFonts w:ascii="Times New Roman" w:eastAsia="Calibri" w:hAnsi="Times New Roman"/>
          <w:bCs/>
          <w:sz w:val="28"/>
          <w:szCs w:val="28"/>
        </w:rPr>
        <w:t>в аренду</w:t>
      </w:r>
      <w:r>
        <w:rPr>
          <w:rFonts w:ascii="Times New Roman" w:eastAsia="Calibri" w:hAnsi="Times New Roman"/>
          <w:bCs/>
          <w:sz w:val="28"/>
          <w:szCs w:val="28"/>
        </w:rPr>
        <w:t>: от 3 (трех) до 5 (пяти) лет;</w:t>
      </w:r>
    </w:p>
    <w:p w14:paraId="233A857B" w14:textId="427372D2" w:rsidR="00854585" w:rsidRDefault="00854585" w:rsidP="0085458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F2E0F">
        <w:rPr>
          <w:rFonts w:ascii="Times New Roman" w:eastAsia="Calibri" w:hAnsi="Times New Roman"/>
          <w:bCs/>
          <w:sz w:val="28"/>
          <w:szCs w:val="28"/>
        </w:rPr>
        <w:t xml:space="preserve">Предельный срок, на который </w:t>
      </w:r>
      <w:r>
        <w:rPr>
          <w:rFonts w:ascii="Times New Roman" w:eastAsia="Calibri" w:hAnsi="Times New Roman"/>
          <w:bCs/>
          <w:sz w:val="28"/>
          <w:szCs w:val="28"/>
        </w:rPr>
        <w:t xml:space="preserve">движимое </w:t>
      </w:r>
      <w:r w:rsidRPr="00FF2E0F">
        <w:rPr>
          <w:rFonts w:ascii="Times New Roman" w:eastAsia="Calibri" w:hAnsi="Times New Roman"/>
          <w:bCs/>
          <w:sz w:val="28"/>
          <w:szCs w:val="28"/>
        </w:rPr>
        <w:t>имущество</w:t>
      </w:r>
      <w:r>
        <w:rPr>
          <w:rFonts w:ascii="Times New Roman" w:eastAsia="Calibri" w:hAnsi="Times New Roman"/>
          <w:bCs/>
          <w:sz w:val="28"/>
          <w:szCs w:val="28"/>
        </w:rPr>
        <w:t xml:space="preserve"> и земельный участок (участки) </w:t>
      </w:r>
      <w:r w:rsidRPr="00FF2E0F">
        <w:rPr>
          <w:rFonts w:ascii="Times New Roman" w:eastAsia="Calibri" w:hAnsi="Times New Roman"/>
          <w:bCs/>
          <w:sz w:val="28"/>
          <w:szCs w:val="28"/>
        </w:rPr>
        <w:t>передается в аренду</w:t>
      </w:r>
      <w:r>
        <w:rPr>
          <w:rFonts w:ascii="Times New Roman" w:eastAsia="Calibri" w:hAnsi="Times New Roman"/>
          <w:bCs/>
          <w:sz w:val="28"/>
          <w:szCs w:val="28"/>
        </w:rPr>
        <w:t>: не превышает срок аренды недвижимого имущества.</w:t>
      </w:r>
    </w:p>
    <w:p w14:paraId="17C78BFE" w14:textId="5D524AFD" w:rsidR="00F33C7C" w:rsidRDefault="00F33C7C" w:rsidP="00F33C7C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При условии надлежащего исполнения обязательств арендатором по заключенным договорам аренды </w:t>
      </w:r>
      <w:r w:rsidRPr="00BB1DFA">
        <w:rPr>
          <w:rFonts w:ascii="Times New Roman" w:eastAsia="Calibri" w:hAnsi="Times New Roman"/>
          <w:bCs/>
          <w:sz w:val="28"/>
          <w:szCs w:val="28"/>
        </w:rPr>
        <w:t>по истечении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9810DB">
        <w:rPr>
          <w:rFonts w:ascii="Times New Roman" w:eastAsia="Calibri" w:hAnsi="Times New Roman"/>
          <w:bCs/>
          <w:sz w:val="28"/>
          <w:szCs w:val="28"/>
        </w:rPr>
        <w:t>срока</w:t>
      </w:r>
      <w:r>
        <w:rPr>
          <w:rFonts w:ascii="Times New Roman" w:eastAsia="Calibri" w:hAnsi="Times New Roman"/>
          <w:bCs/>
          <w:sz w:val="28"/>
          <w:szCs w:val="28"/>
        </w:rPr>
        <w:t xml:space="preserve"> аренды, но не ранее 01.01.2028, арендатор вправе выкупить арендуемое имущество по рыночной стоимости такого имущества на момент выкупа за минусом неотделимых улучшений арендованного имущества (реконструкция, капитальный ремонт, переоборудование, перепланировка и иные неотделимые улучшения арендованного имущества) в </w:t>
      </w:r>
      <w:r w:rsidRPr="00231821">
        <w:rPr>
          <w:rFonts w:ascii="Times New Roman" w:eastAsia="Calibri" w:hAnsi="Times New Roman"/>
          <w:bCs/>
          <w:sz w:val="28"/>
          <w:szCs w:val="28"/>
        </w:rPr>
        <w:t>случае если такие вложения были предварительно согласованы с Арендодателем, документально подтверждены в соответствии с разделом XII постановления Правительства Запорожской области от 07.05.2025 № 190.</w:t>
      </w:r>
    </w:p>
    <w:p w14:paraId="0891308B" w14:textId="5BF8FFA7" w:rsidR="00594B21" w:rsidRPr="00F33C7C" w:rsidRDefault="001530F3" w:rsidP="00F33C7C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4034">
        <w:rPr>
          <w:rFonts w:ascii="Times New Roman" w:eastAsia="Calibri" w:hAnsi="Times New Roman"/>
          <w:bCs/>
          <w:sz w:val="28"/>
          <w:szCs w:val="28"/>
        </w:rPr>
        <w:t xml:space="preserve">До момента </w:t>
      </w:r>
      <w:r>
        <w:rPr>
          <w:rFonts w:ascii="Times New Roman" w:eastAsia="Calibri" w:hAnsi="Times New Roman"/>
          <w:bCs/>
          <w:sz w:val="28"/>
          <w:szCs w:val="28"/>
        </w:rPr>
        <w:t xml:space="preserve">определения рыночной стоимости </w:t>
      </w:r>
      <w:r w:rsidR="00AF0AD4">
        <w:rPr>
          <w:rFonts w:ascii="Times New Roman" w:eastAsia="Calibri" w:hAnsi="Times New Roman"/>
          <w:bCs/>
          <w:sz w:val="28"/>
          <w:szCs w:val="28"/>
        </w:rPr>
        <w:t xml:space="preserve">недвижимого </w:t>
      </w:r>
      <w:r>
        <w:rPr>
          <w:rFonts w:ascii="Times New Roman" w:eastAsia="Calibri" w:hAnsi="Times New Roman"/>
          <w:bCs/>
          <w:sz w:val="28"/>
          <w:szCs w:val="28"/>
        </w:rPr>
        <w:t>имущества Запорожской области</w:t>
      </w:r>
      <w:r w:rsidR="00594B21">
        <w:rPr>
          <w:rFonts w:ascii="Times New Roman" w:eastAsia="Calibri" w:hAnsi="Times New Roman"/>
          <w:bCs/>
          <w:sz w:val="28"/>
          <w:szCs w:val="28"/>
        </w:rPr>
        <w:t>, р</w:t>
      </w:r>
      <w:r w:rsidR="00594B21" w:rsidRPr="00FF2E0F">
        <w:rPr>
          <w:rFonts w:ascii="Times New Roman" w:eastAsia="Calibri" w:hAnsi="Times New Roman"/>
          <w:bCs/>
          <w:sz w:val="28"/>
          <w:szCs w:val="28"/>
        </w:rPr>
        <w:t xml:space="preserve">азмер арендной платы </w:t>
      </w:r>
      <w:r w:rsidR="00594B21">
        <w:rPr>
          <w:rFonts w:ascii="Times New Roman" w:eastAsia="Calibri" w:hAnsi="Times New Roman"/>
          <w:bCs/>
          <w:sz w:val="28"/>
          <w:szCs w:val="28"/>
        </w:rPr>
        <w:t>в отношении</w:t>
      </w:r>
      <w:r w:rsidR="00FF092C">
        <w:rPr>
          <w:rFonts w:ascii="Times New Roman" w:eastAsia="Calibri" w:hAnsi="Times New Roman"/>
          <w:bCs/>
          <w:sz w:val="28"/>
          <w:szCs w:val="28"/>
        </w:rPr>
        <w:t xml:space="preserve"> такого имущества</w:t>
      </w:r>
      <w:r w:rsidR="00F237B4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594B21" w:rsidRPr="00854585">
        <w:rPr>
          <w:rFonts w:ascii="Times New Roman" w:eastAsia="Calibri" w:hAnsi="Times New Roman"/>
          <w:bCs/>
          <w:sz w:val="28"/>
          <w:szCs w:val="28"/>
        </w:rPr>
        <w:t>определя</w:t>
      </w:r>
      <w:r w:rsidR="00AF0AD4" w:rsidRPr="00854585">
        <w:rPr>
          <w:rFonts w:ascii="Times New Roman" w:eastAsia="Calibri" w:hAnsi="Times New Roman"/>
          <w:bCs/>
          <w:sz w:val="28"/>
          <w:szCs w:val="28"/>
        </w:rPr>
        <w:t>ется</w:t>
      </w:r>
      <w:r w:rsidR="00594B21" w:rsidRPr="00854585">
        <w:rPr>
          <w:rFonts w:ascii="Times New Roman" w:eastAsia="Calibri" w:hAnsi="Times New Roman"/>
          <w:bCs/>
          <w:sz w:val="28"/>
          <w:szCs w:val="28"/>
        </w:rPr>
        <w:t xml:space="preserve"> в соответствии с пунктом 4.3 раздела III постановления Правительства Запорожской области от 24.10.2023 № 368 исходя из выручки такого арендатора без НДС, полученной за счет арендуемого </w:t>
      </w:r>
      <w:r w:rsidR="008747F3" w:rsidRPr="00854585">
        <w:rPr>
          <w:rFonts w:ascii="Times New Roman" w:eastAsia="Calibri" w:hAnsi="Times New Roman"/>
          <w:bCs/>
          <w:sz w:val="28"/>
          <w:szCs w:val="28"/>
        </w:rPr>
        <w:t xml:space="preserve">недвижимого </w:t>
      </w:r>
      <w:r w:rsidR="00594B21" w:rsidRPr="00854585">
        <w:rPr>
          <w:rFonts w:ascii="Times New Roman" w:eastAsia="Calibri" w:hAnsi="Times New Roman"/>
          <w:bCs/>
          <w:sz w:val="28"/>
          <w:szCs w:val="28"/>
        </w:rPr>
        <w:t>имущества, его отдельных</w:t>
      </w:r>
      <w:r w:rsidR="00594B21" w:rsidRPr="00F33C7C">
        <w:rPr>
          <w:rFonts w:ascii="Times New Roman" w:eastAsia="Calibri" w:hAnsi="Times New Roman"/>
          <w:bCs/>
          <w:sz w:val="28"/>
          <w:szCs w:val="28"/>
        </w:rPr>
        <w:t xml:space="preserve"> частей</w:t>
      </w:r>
      <w:r w:rsidR="002F1562" w:rsidRPr="00F33C7C">
        <w:rPr>
          <w:rFonts w:ascii="Times New Roman" w:eastAsia="Calibri" w:hAnsi="Times New Roman"/>
          <w:bCs/>
          <w:sz w:val="28"/>
          <w:szCs w:val="28"/>
        </w:rPr>
        <w:t xml:space="preserve"> (в том числе движимого имущества)</w:t>
      </w:r>
      <w:r w:rsidR="00594B21" w:rsidRPr="00F33C7C">
        <w:rPr>
          <w:rFonts w:ascii="Times New Roman" w:eastAsia="Calibri" w:hAnsi="Times New Roman"/>
          <w:bCs/>
          <w:sz w:val="28"/>
          <w:szCs w:val="28"/>
        </w:rPr>
        <w:t>, в размере 1 % от выручки без НДС на весь срок действия договора аренды до момента определения рыночной стоимости объекта недвижимости в отношении</w:t>
      </w:r>
      <w:r w:rsidR="00594B21" w:rsidRPr="00CD1017">
        <w:rPr>
          <w:rFonts w:ascii="Times New Roman" w:eastAsia="Calibri" w:hAnsi="Times New Roman"/>
          <w:bCs/>
          <w:sz w:val="28"/>
          <w:szCs w:val="28"/>
        </w:rPr>
        <w:t>:</w:t>
      </w:r>
    </w:p>
    <w:p w14:paraId="45000C5A" w14:textId="0B8037D0" w:rsidR="00594B21" w:rsidRPr="000213CB" w:rsidRDefault="00594B21" w:rsidP="000213CB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3CB">
        <w:rPr>
          <w:rFonts w:ascii="Times New Roman" w:hAnsi="Times New Roman" w:cs="Times New Roman"/>
          <w:sz w:val="28"/>
          <w:szCs w:val="28"/>
        </w:rPr>
        <w:t xml:space="preserve">объектов промышленности - хотя бы одно из нежилых зданий, входящих в состав комплекса зданий, строений и сооружений, или </w:t>
      </w:r>
      <w:r w:rsidRPr="000213CB">
        <w:rPr>
          <w:rFonts w:ascii="Times New Roman" w:hAnsi="Times New Roman" w:cs="Times New Roman"/>
          <w:sz w:val="28"/>
          <w:szCs w:val="28"/>
        </w:rPr>
        <w:lastRenderedPageBreak/>
        <w:t xml:space="preserve">единственное здание, входящее в состав комплекса зданий, строений и сооружений, превышает по площади 1000 кв. м; </w:t>
      </w:r>
    </w:p>
    <w:p w14:paraId="2DE6B9F4" w14:textId="363C04DC" w:rsidR="00594B21" w:rsidRPr="000213CB" w:rsidRDefault="00594B21" w:rsidP="000213CB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3CB">
        <w:rPr>
          <w:rFonts w:ascii="Times New Roman" w:hAnsi="Times New Roman" w:cs="Times New Roman"/>
          <w:sz w:val="28"/>
          <w:szCs w:val="28"/>
        </w:rPr>
        <w:t xml:space="preserve">объектов добывающей промышленности. </w:t>
      </w:r>
    </w:p>
    <w:p w14:paraId="077896A4" w14:textId="3CAB125D" w:rsidR="00594B21" w:rsidRDefault="00594B21" w:rsidP="00594B2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Юридическим лицам – арендаторам объектов промышленности </w:t>
      </w:r>
      <w:r w:rsidR="00B672E2">
        <w:rPr>
          <w:rFonts w:ascii="Times New Roman" w:eastAsia="Calibri" w:hAnsi="Times New Roman"/>
          <w:bCs/>
          <w:sz w:val="28"/>
          <w:szCs w:val="28"/>
        </w:rPr>
        <w:br/>
      </w:r>
      <w:r>
        <w:rPr>
          <w:rFonts w:ascii="Times New Roman" w:eastAsia="Calibri" w:hAnsi="Times New Roman"/>
          <w:bCs/>
          <w:sz w:val="28"/>
          <w:szCs w:val="28"/>
        </w:rPr>
        <w:t xml:space="preserve">и объектов добывающей промышленности необходимо зарегистрировать </w:t>
      </w:r>
      <w:r w:rsidR="00B672E2">
        <w:rPr>
          <w:rFonts w:ascii="Times New Roman" w:eastAsia="Calibri" w:hAnsi="Times New Roman"/>
          <w:bCs/>
          <w:sz w:val="28"/>
          <w:szCs w:val="28"/>
        </w:rPr>
        <w:br/>
      </w:r>
      <w:r>
        <w:rPr>
          <w:rFonts w:ascii="Times New Roman" w:eastAsia="Calibri" w:hAnsi="Times New Roman"/>
          <w:bCs/>
          <w:sz w:val="28"/>
          <w:szCs w:val="28"/>
        </w:rPr>
        <w:t xml:space="preserve">в налоговом органе по месту нахождения объектов аренды обособленные подразделения, в том числе в целях отдельного отражения выручки, полученной от использования данных объектов. </w:t>
      </w:r>
    </w:p>
    <w:p w14:paraId="5F43F380" w14:textId="77777777" w:rsidR="008F2CAC" w:rsidRDefault="00594B21" w:rsidP="002F156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В отношении объектов недвижимого имущества иной отраслевой принадлежности и функционального назначения, предлагается </w:t>
      </w:r>
      <w:r w:rsidRPr="00FF2E0F">
        <w:rPr>
          <w:rFonts w:ascii="Times New Roman" w:eastAsia="Calibri" w:hAnsi="Times New Roman"/>
          <w:bCs/>
          <w:sz w:val="28"/>
          <w:szCs w:val="28"/>
        </w:rPr>
        <w:t>устан</w:t>
      </w:r>
      <w:r>
        <w:rPr>
          <w:rFonts w:ascii="Times New Roman" w:eastAsia="Calibri" w:hAnsi="Times New Roman"/>
          <w:bCs/>
          <w:sz w:val="28"/>
          <w:szCs w:val="28"/>
        </w:rPr>
        <w:t xml:space="preserve">авливать </w:t>
      </w:r>
      <w:r w:rsidRPr="00FF2E0F">
        <w:rPr>
          <w:rFonts w:ascii="Times New Roman" w:eastAsia="Calibri" w:hAnsi="Times New Roman"/>
          <w:bCs/>
          <w:sz w:val="28"/>
          <w:szCs w:val="28"/>
        </w:rPr>
        <w:t>размер арендной платы за использование такого имущества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bookmarkStart w:id="1" w:name="_Hlk220953951"/>
      <w:r>
        <w:rPr>
          <w:rFonts w:ascii="Times New Roman" w:eastAsia="Calibri" w:hAnsi="Times New Roman"/>
          <w:bCs/>
          <w:sz w:val="28"/>
          <w:szCs w:val="28"/>
        </w:rPr>
        <w:t xml:space="preserve">в соответствии </w:t>
      </w:r>
      <w:r w:rsidR="00B672E2">
        <w:rPr>
          <w:rFonts w:ascii="Times New Roman" w:eastAsia="Calibri" w:hAnsi="Times New Roman"/>
          <w:bCs/>
          <w:sz w:val="28"/>
          <w:szCs w:val="28"/>
        </w:rPr>
        <w:br/>
      </w:r>
      <w:r>
        <w:rPr>
          <w:rFonts w:ascii="Times New Roman" w:eastAsia="Calibri" w:hAnsi="Times New Roman"/>
          <w:bCs/>
          <w:sz w:val="28"/>
          <w:szCs w:val="28"/>
        </w:rPr>
        <w:t>с Б</w:t>
      </w:r>
      <w:r w:rsidRPr="00A06637">
        <w:rPr>
          <w:rFonts w:ascii="Times New Roman" w:eastAsia="Calibri" w:hAnsi="Times New Roman"/>
          <w:bCs/>
          <w:sz w:val="28"/>
          <w:szCs w:val="28"/>
        </w:rPr>
        <w:t>азовыми ставками арендной платы и</w:t>
      </w:r>
      <w:r>
        <w:rPr>
          <w:rFonts w:ascii="Times New Roman" w:eastAsia="Calibri" w:hAnsi="Times New Roman"/>
          <w:bCs/>
          <w:sz w:val="28"/>
          <w:szCs w:val="28"/>
        </w:rPr>
        <w:t> </w:t>
      </w:r>
      <w:r w:rsidRPr="00A06637">
        <w:rPr>
          <w:rFonts w:ascii="Times New Roman" w:eastAsia="Calibri" w:hAnsi="Times New Roman"/>
          <w:bCs/>
          <w:sz w:val="28"/>
          <w:szCs w:val="28"/>
        </w:rPr>
        <w:t xml:space="preserve">методическими указаниями </w:t>
      </w:r>
      <w:r w:rsidR="00B672E2">
        <w:rPr>
          <w:rFonts w:ascii="Times New Roman" w:eastAsia="Calibri" w:hAnsi="Times New Roman"/>
          <w:bCs/>
          <w:sz w:val="28"/>
          <w:szCs w:val="28"/>
        </w:rPr>
        <w:br/>
      </w:r>
      <w:r w:rsidRPr="00A06637">
        <w:rPr>
          <w:rFonts w:ascii="Times New Roman" w:eastAsia="Calibri" w:hAnsi="Times New Roman"/>
          <w:bCs/>
          <w:sz w:val="28"/>
          <w:szCs w:val="28"/>
        </w:rPr>
        <w:t>по ее расчету</w:t>
      </w:r>
      <w:r>
        <w:rPr>
          <w:rFonts w:ascii="Times New Roman" w:eastAsia="Calibri" w:hAnsi="Times New Roman"/>
          <w:bCs/>
          <w:sz w:val="28"/>
          <w:szCs w:val="28"/>
        </w:rPr>
        <w:t xml:space="preserve"> на основании подпункта «в» пункта 2 раздела </w:t>
      </w:r>
      <w:bookmarkStart w:id="2" w:name="_Hlk202202210"/>
      <w:r>
        <w:rPr>
          <w:rFonts w:ascii="Times New Roman" w:eastAsia="Calibri" w:hAnsi="Times New Roman"/>
          <w:bCs/>
          <w:sz w:val="28"/>
          <w:szCs w:val="28"/>
          <w:lang w:val="en-US"/>
        </w:rPr>
        <w:t>II</w:t>
      </w:r>
      <w:bookmarkEnd w:id="2"/>
      <w:r w:rsidRPr="00A0663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FF2E0F">
        <w:rPr>
          <w:rFonts w:ascii="Times New Roman" w:eastAsia="Calibri" w:hAnsi="Times New Roman"/>
          <w:bCs/>
          <w:sz w:val="28"/>
          <w:szCs w:val="28"/>
        </w:rPr>
        <w:t>постановления Правительства Запорожской области от 24.10.2023 № 368</w:t>
      </w:r>
      <w:r>
        <w:rPr>
          <w:rFonts w:ascii="Times New Roman" w:eastAsia="Calibri" w:hAnsi="Times New Roman"/>
          <w:bCs/>
          <w:sz w:val="28"/>
          <w:szCs w:val="28"/>
        </w:rPr>
        <w:t xml:space="preserve"> и в соответствии </w:t>
      </w:r>
      <w:r w:rsidR="00B672E2">
        <w:rPr>
          <w:rFonts w:ascii="Times New Roman" w:eastAsia="Calibri" w:hAnsi="Times New Roman"/>
          <w:bCs/>
          <w:sz w:val="28"/>
          <w:szCs w:val="28"/>
        </w:rPr>
        <w:br/>
      </w:r>
      <w:r>
        <w:rPr>
          <w:rFonts w:ascii="Times New Roman" w:eastAsia="Calibri" w:hAnsi="Times New Roman"/>
          <w:bCs/>
          <w:sz w:val="28"/>
          <w:szCs w:val="28"/>
        </w:rPr>
        <w:t xml:space="preserve">со значениями, указанными в приложении 2 </w:t>
      </w:r>
      <w:r w:rsidRPr="00FF2E0F">
        <w:rPr>
          <w:rFonts w:ascii="Times New Roman" w:eastAsia="Calibri" w:hAnsi="Times New Roman"/>
          <w:bCs/>
          <w:sz w:val="28"/>
          <w:szCs w:val="28"/>
        </w:rPr>
        <w:t>постановления Правительства Запорожской области от 24.10.2023 № 368</w:t>
      </w:r>
      <w:r>
        <w:rPr>
          <w:rFonts w:ascii="Times New Roman" w:eastAsia="Calibri" w:hAnsi="Times New Roman"/>
          <w:bCs/>
          <w:sz w:val="28"/>
          <w:szCs w:val="28"/>
        </w:rPr>
        <w:t xml:space="preserve">. </w:t>
      </w:r>
    </w:p>
    <w:bookmarkEnd w:id="1"/>
    <w:p w14:paraId="358D927E" w14:textId="58ACD054" w:rsidR="008F2CAC" w:rsidRDefault="008F2CAC" w:rsidP="008F2CA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После определения показателей рыночной стоимости годовой арендной платы за пользование </w:t>
      </w:r>
      <w:r w:rsidRPr="00CA6BF8">
        <w:rPr>
          <w:rFonts w:ascii="Times New Roman" w:eastAsia="Calibri" w:hAnsi="Times New Roman"/>
          <w:b/>
          <w:sz w:val="28"/>
          <w:szCs w:val="28"/>
        </w:rPr>
        <w:t>недвижимым имуществом</w:t>
      </w:r>
      <w:r w:rsidRPr="00CA6BF8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 xml:space="preserve">размер арендной платы </w:t>
      </w:r>
      <w:r w:rsidR="00323E50">
        <w:rPr>
          <w:rFonts w:ascii="Times New Roman" w:eastAsia="Calibri" w:hAnsi="Times New Roman"/>
          <w:bCs/>
          <w:sz w:val="28"/>
          <w:szCs w:val="28"/>
        </w:rPr>
        <w:br/>
      </w:r>
      <w:r>
        <w:rPr>
          <w:rFonts w:ascii="Times New Roman" w:eastAsia="Calibri" w:hAnsi="Times New Roman"/>
          <w:bCs/>
          <w:sz w:val="28"/>
          <w:szCs w:val="28"/>
        </w:rPr>
        <w:t xml:space="preserve">за весь период пользования с момента заключения договора аренды подлежит перерасчету в соответствии с результатами определения показателей рыночной стоимости годовой арендной платы за пользование </w:t>
      </w:r>
      <w:r w:rsidR="00323E50">
        <w:rPr>
          <w:rFonts w:ascii="Times New Roman" w:eastAsia="Calibri" w:hAnsi="Times New Roman"/>
          <w:bCs/>
          <w:sz w:val="28"/>
          <w:szCs w:val="28"/>
        </w:rPr>
        <w:t xml:space="preserve">недвижимым </w:t>
      </w:r>
      <w:r>
        <w:rPr>
          <w:rFonts w:ascii="Times New Roman" w:eastAsia="Calibri" w:hAnsi="Times New Roman"/>
          <w:bCs/>
          <w:sz w:val="28"/>
          <w:szCs w:val="28"/>
        </w:rPr>
        <w:t xml:space="preserve">имуществом. </w:t>
      </w:r>
    </w:p>
    <w:p w14:paraId="1339AEFD" w14:textId="77777777" w:rsidR="008F2CAC" w:rsidRDefault="008F2CAC" w:rsidP="008F2CA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Проведение кадастровых работ в отношении объектов недвижимого имущества обеспечивается арендатором за счет собственных средств. Договор на проведение кадастровых работ должен быть заключен в течение 1 (одного) месяца с даты подписания актов-приема передачи объектов аренды </w:t>
      </w:r>
      <w:r>
        <w:rPr>
          <w:rFonts w:ascii="Times New Roman" w:eastAsia="Calibri" w:hAnsi="Times New Roman"/>
          <w:bCs/>
          <w:sz w:val="28"/>
          <w:szCs w:val="28"/>
        </w:rPr>
        <w:br/>
        <w:t>по договору аренды.</w:t>
      </w:r>
    </w:p>
    <w:p w14:paraId="20899AFA" w14:textId="02261612" w:rsidR="008F2CAC" w:rsidRDefault="008F2CAC" w:rsidP="00FF092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Результаты проведения кадастровых работ направляются в адрес арендодателя в течение 10 календарных дней после получения таких результатов в отношении всех объектов недвижимого имущества, переданного в аренду.</w:t>
      </w:r>
    </w:p>
    <w:p w14:paraId="3837D29E" w14:textId="68346ECD" w:rsidR="00594B21" w:rsidRDefault="002F1562" w:rsidP="008F2CA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A6BF8">
        <w:rPr>
          <w:rFonts w:ascii="Times New Roman" w:eastAsia="Calibri" w:hAnsi="Times New Roman"/>
          <w:b/>
          <w:sz w:val="28"/>
          <w:szCs w:val="28"/>
        </w:rPr>
        <w:t>В отношении объектов движимого имущества</w:t>
      </w:r>
      <w:r>
        <w:rPr>
          <w:rFonts w:ascii="Times New Roman" w:eastAsia="Calibri" w:hAnsi="Times New Roman"/>
          <w:bCs/>
          <w:sz w:val="28"/>
          <w:szCs w:val="28"/>
        </w:rPr>
        <w:t xml:space="preserve">, которые </w:t>
      </w:r>
      <w:r w:rsidR="009810DB" w:rsidRPr="00BB1DFA">
        <w:rPr>
          <w:rFonts w:ascii="Times New Roman" w:eastAsia="Calibri" w:hAnsi="Times New Roman"/>
          <w:bCs/>
          <w:sz w:val="28"/>
          <w:szCs w:val="28"/>
        </w:rPr>
        <w:t>связаны с объектами недвижимого имущества, передаваемыми (переданными) в аренду, и используются в технологическом производственном процессе</w:t>
      </w:r>
      <w:bookmarkStart w:id="3" w:name="_Hlk220953716"/>
      <w:r w:rsidR="00F237B4" w:rsidRPr="00BB1DFA">
        <w:rPr>
          <w:rFonts w:ascii="Times New Roman" w:eastAsia="Calibri" w:hAnsi="Times New Roman"/>
          <w:bCs/>
          <w:sz w:val="28"/>
          <w:szCs w:val="28"/>
        </w:rPr>
        <w:t>,</w:t>
      </w:r>
      <w:r w:rsidR="00FF092C">
        <w:rPr>
          <w:rFonts w:ascii="Times New Roman" w:eastAsia="Calibri" w:hAnsi="Times New Roman"/>
          <w:bCs/>
          <w:sz w:val="28"/>
          <w:szCs w:val="28"/>
        </w:rPr>
        <w:t xml:space="preserve"> </w:t>
      </w:r>
      <w:bookmarkEnd w:id="3"/>
      <w:r w:rsidR="008F2CAC">
        <w:rPr>
          <w:rFonts w:ascii="Times New Roman" w:eastAsia="Calibri" w:hAnsi="Times New Roman"/>
          <w:bCs/>
          <w:sz w:val="28"/>
          <w:szCs w:val="28"/>
        </w:rPr>
        <w:t>д</w:t>
      </w:r>
      <w:r w:rsidR="008F2CAC" w:rsidRPr="00724034">
        <w:rPr>
          <w:rFonts w:ascii="Times New Roman" w:eastAsia="Calibri" w:hAnsi="Times New Roman"/>
          <w:bCs/>
          <w:sz w:val="28"/>
          <w:szCs w:val="28"/>
        </w:rPr>
        <w:t xml:space="preserve">о момента </w:t>
      </w:r>
      <w:r w:rsidR="008F2CAC">
        <w:rPr>
          <w:rFonts w:ascii="Times New Roman" w:eastAsia="Calibri" w:hAnsi="Times New Roman"/>
          <w:bCs/>
          <w:sz w:val="28"/>
          <w:szCs w:val="28"/>
        </w:rPr>
        <w:t xml:space="preserve">определения рыночной стоимости годовой арендной платы за пользование государственным имуществом Запорожской области </w:t>
      </w:r>
      <w:r w:rsidRPr="00FF2E0F">
        <w:rPr>
          <w:rFonts w:ascii="Times New Roman" w:eastAsia="Calibri" w:hAnsi="Times New Roman"/>
          <w:bCs/>
          <w:sz w:val="28"/>
          <w:szCs w:val="28"/>
        </w:rPr>
        <w:t>размер арендной платы за</w:t>
      </w:r>
      <w:r>
        <w:rPr>
          <w:rFonts w:ascii="Times New Roman" w:eastAsia="Calibri" w:hAnsi="Times New Roman"/>
          <w:bCs/>
          <w:sz w:val="28"/>
          <w:szCs w:val="28"/>
        </w:rPr>
        <w:t xml:space="preserve"> его</w:t>
      </w:r>
      <w:r w:rsidRPr="00FF2E0F">
        <w:rPr>
          <w:rFonts w:ascii="Times New Roman" w:eastAsia="Calibri" w:hAnsi="Times New Roman"/>
          <w:bCs/>
          <w:sz w:val="28"/>
          <w:szCs w:val="28"/>
        </w:rPr>
        <w:t xml:space="preserve"> использование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8F2CAC">
        <w:rPr>
          <w:rFonts w:ascii="Times New Roman" w:eastAsia="Calibri" w:hAnsi="Times New Roman"/>
          <w:bCs/>
          <w:sz w:val="28"/>
          <w:szCs w:val="28"/>
        </w:rPr>
        <w:t xml:space="preserve">установить </w:t>
      </w:r>
      <w:r>
        <w:rPr>
          <w:rFonts w:ascii="Times New Roman" w:eastAsia="Calibri" w:hAnsi="Times New Roman"/>
          <w:bCs/>
          <w:sz w:val="28"/>
          <w:szCs w:val="28"/>
        </w:rPr>
        <w:t xml:space="preserve">в </w:t>
      </w:r>
      <w:r w:rsidR="00CB6ADD">
        <w:rPr>
          <w:rFonts w:ascii="Times New Roman" w:eastAsia="Calibri" w:hAnsi="Times New Roman"/>
          <w:bCs/>
          <w:sz w:val="28"/>
          <w:szCs w:val="28"/>
        </w:rPr>
        <w:t xml:space="preserve">размере 100 % </w:t>
      </w:r>
      <w:r w:rsidR="00F237B4">
        <w:rPr>
          <w:rFonts w:ascii="Times New Roman" w:eastAsia="Calibri" w:hAnsi="Times New Roman"/>
          <w:bCs/>
          <w:sz w:val="28"/>
          <w:szCs w:val="28"/>
        </w:rPr>
        <w:br/>
      </w:r>
      <w:r w:rsidR="00CB6ADD">
        <w:rPr>
          <w:rFonts w:ascii="Times New Roman" w:eastAsia="Calibri" w:hAnsi="Times New Roman"/>
          <w:bCs/>
          <w:sz w:val="28"/>
          <w:szCs w:val="28"/>
        </w:rPr>
        <w:t xml:space="preserve">от его первоначальной балансовой стоимости за </w:t>
      </w:r>
      <w:r w:rsidR="00D54354">
        <w:rPr>
          <w:rFonts w:ascii="Times New Roman" w:eastAsia="Calibri" w:hAnsi="Times New Roman"/>
          <w:bCs/>
          <w:sz w:val="28"/>
          <w:szCs w:val="28"/>
        </w:rPr>
        <w:t>квартал.</w:t>
      </w:r>
    </w:p>
    <w:p w14:paraId="3AEBB1A5" w14:textId="1FB5CE6B" w:rsidR="00D54354" w:rsidRDefault="00D54354" w:rsidP="002F156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bookmarkStart w:id="4" w:name="_Hlk220952607"/>
      <w:r>
        <w:rPr>
          <w:rFonts w:ascii="Times New Roman" w:eastAsia="Calibri" w:hAnsi="Times New Roman"/>
          <w:bCs/>
          <w:sz w:val="28"/>
          <w:szCs w:val="28"/>
        </w:rPr>
        <w:t>После определения показателей рыночной стоимости годовой арендной платы за пользование</w:t>
      </w:r>
      <w:r w:rsidR="00323E50">
        <w:rPr>
          <w:rFonts w:ascii="Times New Roman" w:eastAsia="Calibri" w:hAnsi="Times New Roman"/>
          <w:bCs/>
          <w:sz w:val="28"/>
          <w:szCs w:val="28"/>
        </w:rPr>
        <w:t xml:space="preserve"> движимым</w:t>
      </w:r>
      <w:r>
        <w:rPr>
          <w:rFonts w:ascii="Times New Roman" w:eastAsia="Calibri" w:hAnsi="Times New Roman"/>
          <w:bCs/>
          <w:sz w:val="28"/>
          <w:szCs w:val="28"/>
        </w:rPr>
        <w:t xml:space="preserve"> имуществом размер арендной платы за весь период пользования с момента заключения договора аренды подлежит перерасчету в соответствии с результатами определения показателей рыночной стоимости годовой арендной платы за пользование </w:t>
      </w:r>
      <w:r w:rsidR="00323E50">
        <w:rPr>
          <w:rFonts w:ascii="Times New Roman" w:eastAsia="Calibri" w:hAnsi="Times New Roman"/>
          <w:bCs/>
          <w:sz w:val="28"/>
          <w:szCs w:val="28"/>
        </w:rPr>
        <w:t xml:space="preserve">движимым </w:t>
      </w:r>
      <w:r>
        <w:rPr>
          <w:rFonts w:ascii="Times New Roman" w:eastAsia="Calibri" w:hAnsi="Times New Roman"/>
          <w:bCs/>
          <w:sz w:val="28"/>
          <w:szCs w:val="28"/>
        </w:rPr>
        <w:t xml:space="preserve">имуществом. </w:t>
      </w:r>
    </w:p>
    <w:p w14:paraId="5097C459" w14:textId="00D3BAAE" w:rsidR="00594B21" w:rsidRDefault="00594B21" w:rsidP="00594B2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t xml:space="preserve">Проведение работ </w:t>
      </w:r>
      <w:r w:rsidR="00323E50">
        <w:rPr>
          <w:rFonts w:ascii="Times New Roman" w:eastAsia="Calibri" w:hAnsi="Times New Roman"/>
          <w:bCs/>
          <w:sz w:val="28"/>
          <w:szCs w:val="28"/>
        </w:rPr>
        <w:t xml:space="preserve">по оценке </w:t>
      </w:r>
      <w:r>
        <w:rPr>
          <w:rFonts w:ascii="Times New Roman" w:eastAsia="Calibri" w:hAnsi="Times New Roman"/>
          <w:bCs/>
          <w:sz w:val="28"/>
          <w:szCs w:val="28"/>
        </w:rPr>
        <w:t xml:space="preserve">объектов движимого имущества обеспечивается арендатором за счет собственных средств. Договор </w:t>
      </w:r>
      <w:r w:rsidR="00F237B4">
        <w:rPr>
          <w:rFonts w:ascii="Times New Roman" w:eastAsia="Calibri" w:hAnsi="Times New Roman"/>
          <w:bCs/>
          <w:sz w:val="28"/>
          <w:szCs w:val="28"/>
        </w:rPr>
        <w:br/>
      </w:r>
      <w:r>
        <w:rPr>
          <w:rFonts w:ascii="Times New Roman" w:eastAsia="Calibri" w:hAnsi="Times New Roman"/>
          <w:bCs/>
          <w:sz w:val="28"/>
          <w:szCs w:val="28"/>
        </w:rPr>
        <w:t xml:space="preserve">на проведение </w:t>
      </w:r>
      <w:r w:rsidR="00323E50">
        <w:rPr>
          <w:rFonts w:ascii="Times New Roman" w:eastAsia="Calibri" w:hAnsi="Times New Roman"/>
          <w:bCs/>
          <w:sz w:val="28"/>
          <w:szCs w:val="28"/>
        </w:rPr>
        <w:t xml:space="preserve">оценки рыночной стоимости годовой арендной платы </w:t>
      </w:r>
      <w:r>
        <w:rPr>
          <w:rFonts w:ascii="Times New Roman" w:eastAsia="Calibri" w:hAnsi="Times New Roman"/>
          <w:bCs/>
          <w:sz w:val="28"/>
          <w:szCs w:val="28"/>
        </w:rPr>
        <w:t>должен быть заключен в течение 1 (одного) месяца с даты подписания актов-приема передачи объектов аренды по договору аренды.</w:t>
      </w:r>
    </w:p>
    <w:p w14:paraId="69547913" w14:textId="0A29679D" w:rsidR="00594B21" w:rsidRDefault="00594B21" w:rsidP="00594B2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Результаты </w:t>
      </w:r>
      <w:r w:rsidR="00323E50">
        <w:rPr>
          <w:rFonts w:ascii="Times New Roman" w:eastAsia="Calibri" w:hAnsi="Times New Roman"/>
          <w:bCs/>
          <w:sz w:val="28"/>
          <w:szCs w:val="28"/>
        </w:rPr>
        <w:t xml:space="preserve">оценки в отношении объектов движимого имущества, подготовленные независимым оценщиком в соответствии с требованиями Федерального закона от 29.07.1998 № 135-ФЗ «Об оценочной деятельности </w:t>
      </w:r>
      <w:r w:rsidR="00FF092C">
        <w:rPr>
          <w:rFonts w:ascii="Times New Roman" w:eastAsia="Calibri" w:hAnsi="Times New Roman"/>
          <w:bCs/>
          <w:sz w:val="28"/>
          <w:szCs w:val="28"/>
        </w:rPr>
        <w:br/>
      </w:r>
      <w:r w:rsidR="00323E50">
        <w:rPr>
          <w:rFonts w:ascii="Times New Roman" w:eastAsia="Calibri" w:hAnsi="Times New Roman"/>
          <w:bCs/>
          <w:sz w:val="28"/>
          <w:szCs w:val="28"/>
        </w:rPr>
        <w:t xml:space="preserve">в Российской Федерации» </w:t>
      </w:r>
      <w:r>
        <w:rPr>
          <w:rFonts w:ascii="Times New Roman" w:eastAsia="Calibri" w:hAnsi="Times New Roman"/>
          <w:bCs/>
          <w:sz w:val="28"/>
          <w:szCs w:val="28"/>
        </w:rPr>
        <w:t>направляются в адрес арендодателя в течение 10 календарных дней после получения таких результатов в отношении всех объектов движимого имущества, переданн</w:t>
      </w:r>
      <w:r w:rsidR="00323E50">
        <w:rPr>
          <w:rFonts w:ascii="Times New Roman" w:eastAsia="Calibri" w:hAnsi="Times New Roman"/>
          <w:bCs/>
          <w:sz w:val="28"/>
          <w:szCs w:val="28"/>
        </w:rPr>
        <w:t>ых</w:t>
      </w:r>
      <w:r>
        <w:rPr>
          <w:rFonts w:ascii="Times New Roman" w:eastAsia="Calibri" w:hAnsi="Times New Roman"/>
          <w:bCs/>
          <w:sz w:val="28"/>
          <w:szCs w:val="28"/>
        </w:rPr>
        <w:t xml:space="preserve"> в аренду.</w:t>
      </w:r>
    </w:p>
    <w:p w14:paraId="6A70D359" w14:textId="69443290" w:rsidR="00CA6BF8" w:rsidRDefault="00323E50" w:rsidP="00CA6BF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F60E1">
        <w:rPr>
          <w:rFonts w:ascii="Times New Roman" w:eastAsia="Calibri" w:hAnsi="Times New Roman"/>
          <w:b/>
          <w:bCs/>
          <w:sz w:val="28"/>
          <w:szCs w:val="28"/>
        </w:rPr>
        <w:t>В отношении земельных участков</w:t>
      </w:r>
      <w:r w:rsidR="00FF092C">
        <w:rPr>
          <w:rFonts w:ascii="Times New Roman" w:eastAsia="Calibri" w:hAnsi="Times New Roman"/>
          <w:bCs/>
          <w:sz w:val="28"/>
          <w:szCs w:val="28"/>
        </w:rPr>
        <w:t xml:space="preserve">, предоставляемых в соответствии </w:t>
      </w:r>
      <w:r w:rsidR="00FF092C">
        <w:rPr>
          <w:rFonts w:ascii="Times New Roman" w:eastAsia="Calibri" w:hAnsi="Times New Roman"/>
          <w:bCs/>
          <w:sz w:val="28"/>
          <w:szCs w:val="28"/>
        </w:rPr>
        <w:br/>
        <w:t xml:space="preserve">с </w:t>
      </w:r>
      <w:r w:rsidR="000F60E1">
        <w:rPr>
          <w:rFonts w:ascii="Times New Roman" w:eastAsia="Calibri" w:hAnsi="Times New Roman"/>
          <w:bCs/>
          <w:sz w:val="28"/>
          <w:szCs w:val="28"/>
        </w:rPr>
        <w:t>Земельным</w:t>
      </w:r>
      <w:r w:rsidR="00FF092C">
        <w:rPr>
          <w:rFonts w:ascii="Times New Roman" w:eastAsia="Calibri" w:hAnsi="Times New Roman"/>
          <w:bCs/>
          <w:sz w:val="28"/>
          <w:szCs w:val="28"/>
        </w:rPr>
        <w:t xml:space="preserve"> кодекс</w:t>
      </w:r>
      <w:r w:rsidR="000F60E1">
        <w:rPr>
          <w:rFonts w:ascii="Times New Roman" w:eastAsia="Calibri" w:hAnsi="Times New Roman"/>
          <w:bCs/>
          <w:sz w:val="28"/>
          <w:szCs w:val="28"/>
        </w:rPr>
        <w:t>ом</w:t>
      </w:r>
      <w:r w:rsidR="00FF092C">
        <w:rPr>
          <w:rFonts w:ascii="Times New Roman" w:eastAsia="Calibri" w:hAnsi="Times New Roman"/>
          <w:bCs/>
          <w:sz w:val="28"/>
          <w:szCs w:val="28"/>
        </w:rPr>
        <w:t xml:space="preserve"> Российской Федерации, </w:t>
      </w:r>
      <w:r>
        <w:rPr>
          <w:rFonts w:ascii="Times New Roman" w:eastAsia="Calibri" w:hAnsi="Times New Roman"/>
          <w:bCs/>
          <w:sz w:val="28"/>
          <w:szCs w:val="28"/>
        </w:rPr>
        <w:t>до момента определения рыночной</w:t>
      </w:r>
      <w:r w:rsidR="000F60E1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>стоимости</w:t>
      </w:r>
      <w:r w:rsidR="000F60E1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>земельного</w:t>
      </w:r>
      <w:r w:rsidR="000F60E1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 xml:space="preserve">участка и (или) кадастровой стоимости земельного участка и (или) нормативной цены земельного участка, </w:t>
      </w:r>
      <w:r w:rsidR="00FF092C">
        <w:rPr>
          <w:rFonts w:ascii="Times New Roman" w:eastAsia="Calibri" w:hAnsi="Times New Roman"/>
          <w:bCs/>
          <w:sz w:val="28"/>
          <w:szCs w:val="28"/>
        </w:rPr>
        <w:t xml:space="preserve">размер арендной платы рассчитывается </w:t>
      </w:r>
      <w:r w:rsidR="00CA6BF8">
        <w:rPr>
          <w:rFonts w:ascii="Times New Roman" w:eastAsia="Calibri" w:hAnsi="Times New Roman"/>
          <w:bCs/>
          <w:sz w:val="28"/>
          <w:szCs w:val="28"/>
        </w:rPr>
        <w:t>в соответствии</w:t>
      </w:r>
      <w:r w:rsidR="000F60E1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CA6BF8">
        <w:rPr>
          <w:rFonts w:ascii="Times New Roman" w:eastAsia="Calibri" w:hAnsi="Times New Roman"/>
          <w:bCs/>
          <w:sz w:val="28"/>
          <w:szCs w:val="28"/>
        </w:rPr>
        <w:t>с Б</w:t>
      </w:r>
      <w:r w:rsidR="00CA6BF8" w:rsidRPr="00A06637">
        <w:rPr>
          <w:rFonts w:ascii="Times New Roman" w:eastAsia="Calibri" w:hAnsi="Times New Roman"/>
          <w:bCs/>
          <w:sz w:val="28"/>
          <w:szCs w:val="28"/>
        </w:rPr>
        <w:t>азовыми ставками арендной платы и</w:t>
      </w:r>
      <w:r w:rsidR="00CA6BF8">
        <w:rPr>
          <w:rFonts w:ascii="Times New Roman" w:eastAsia="Calibri" w:hAnsi="Times New Roman"/>
          <w:bCs/>
          <w:sz w:val="28"/>
          <w:szCs w:val="28"/>
        </w:rPr>
        <w:t> </w:t>
      </w:r>
      <w:r w:rsidR="00CA6BF8" w:rsidRPr="00A06637">
        <w:rPr>
          <w:rFonts w:ascii="Times New Roman" w:eastAsia="Calibri" w:hAnsi="Times New Roman"/>
          <w:bCs/>
          <w:sz w:val="28"/>
          <w:szCs w:val="28"/>
        </w:rPr>
        <w:t>методическими указаниями</w:t>
      </w:r>
      <w:r w:rsidR="000F60E1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CA6BF8" w:rsidRPr="00A06637">
        <w:rPr>
          <w:rFonts w:ascii="Times New Roman" w:eastAsia="Calibri" w:hAnsi="Times New Roman"/>
          <w:bCs/>
          <w:sz w:val="28"/>
          <w:szCs w:val="28"/>
        </w:rPr>
        <w:t>по ее расчету</w:t>
      </w:r>
      <w:r w:rsidR="00CA6BF8">
        <w:rPr>
          <w:rFonts w:ascii="Times New Roman" w:eastAsia="Calibri" w:hAnsi="Times New Roman"/>
          <w:bCs/>
          <w:sz w:val="28"/>
          <w:szCs w:val="28"/>
        </w:rPr>
        <w:t xml:space="preserve"> на основании подпункта «в» пункта 2 раздела </w:t>
      </w:r>
      <w:r w:rsidR="00CA6BF8">
        <w:rPr>
          <w:rFonts w:ascii="Times New Roman" w:eastAsia="Calibri" w:hAnsi="Times New Roman"/>
          <w:bCs/>
          <w:sz w:val="28"/>
          <w:szCs w:val="28"/>
          <w:lang w:val="en-US"/>
        </w:rPr>
        <w:t>II</w:t>
      </w:r>
      <w:r w:rsidR="00CA6BF8" w:rsidRPr="00A0663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CA6BF8" w:rsidRPr="00FF2E0F">
        <w:rPr>
          <w:rFonts w:ascii="Times New Roman" w:eastAsia="Calibri" w:hAnsi="Times New Roman"/>
          <w:bCs/>
          <w:sz w:val="28"/>
          <w:szCs w:val="28"/>
        </w:rPr>
        <w:t>постановления Правительства Запорожской области от</w:t>
      </w:r>
      <w:r w:rsidR="004825E8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CA6BF8" w:rsidRPr="00FF2E0F">
        <w:rPr>
          <w:rFonts w:ascii="Times New Roman" w:eastAsia="Calibri" w:hAnsi="Times New Roman"/>
          <w:bCs/>
          <w:sz w:val="28"/>
          <w:szCs w:val="28"/>
        </w:rPr>
        <w:t>24.10.2023 № 368</w:t>
      </w:r>
      <w:r w:rsidR="00CA6BF8">
        <w:rPr>
          <w:rFonts w:ascii="Times New Roman" w:eastAsia="Calibri" w:hAnsi="Times New Roman"/>
          <w:bCs/>
          <w:sz w:val="28"/>
          <w:szCs w:val="28"/>
        </w:rPr>
        <w:t xml:space="preserve"> и в соответствии со значениями, указанными в приложении 2 </w:t>
      </w:r>
      <w:r w:rsidR="00CA6BF8" w:rsidRPr="00FF2E0F">
        <w:rPr>
          <w:rFonts w:ascii="Times New Roman" w:eastAsia="Calibri" w:hAnsi="Times New Roman"/>
          <w:bCs/>
          <w:sz w:val="28"/>
          <w:szCs w:val="28"/>
        </w:rPr>
        <w:t>постановления Правительства Запорожской области от 24.10.2023 № 368</w:t>
      </w:r>
      <w:r w:rsidR="00CA6BF8">
        <w:rPr>
          <w:rFonts w:ascii="Times New Roman" w:eastAsia="Calibri" w:hAnsi="Times New Roman"/>
          <w:bCs/>
          <w:sz w:val="28"/>
          <w:szCs w:val="28"/>
        </w:rPr>
        <w:t xml:space="preserve">. </w:t>
      </w:r>
    </w:p>
    <w:p w14:paraId="5C87A14C" w14:textId="58BF72DF" w:rsidR="00CA6BF8" w:rsidRDefault="00CA6BF8" w:rsidP="00CA6BF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bookmarkStart w:id="5" w:name="_Hlk220954580"/>
      <w:r>
        <w:rPr>
          <w:rFonts w:ascii="Times New Roman" w:eastAsia="Calibri" w:hAnsi="Times New Roman"/>
          <w:bCs/>
          <w:sz w:val="28"/>
          <w:szCs w:val="28"/>
        </w:rPr>
        <w:t xml:space="preserve">Проведение кадастровых работ </w:t>
      </w:r>
      <w:r w:rsidR="00F237B4">
        <w:rPr>
          <w:rFonts w:ascii="Times New Roman" w:eastAsia="Calibri" w:hAnsi="Times New Roman"/>
          <w:bCs/>
          <w:sz w:val="28"/>
          <w:szCs w:val="28"/>
        </w:rPr>
        <w:t>в отношении земельного участка</w:t>
      </w:r>
      <w:r w:rsidR="006C47A2">
        <w:rPr>
          <w:rFonts w:ascii="Times New Roman" w:eastAsia="Calibri" w:hAnsi="Times New Roman"/>
          <w:bCs/>
          <w:sz w:val="28"/>
          <w:szCs w:val="28"/>
        </w:rPr>
        <w:t xml:space="preserve"> на котором расположены переданные в аренду объекты недвижимого имущества</w:t>
      </w:r>
      <w:r w:rsidR="00F237B4">
        <w:rPr>
          <w:rFonts w:ascii="Times New Roman" w:eastAsia="Calibri" w:hAnsi="Times New Roman"/>
          <w:bCs/>
          <w:sz w:val="28"/>
          <w:szCs w:val="28"/>
        </w:rPr>
        <w:t xml:space="preserve"> с целью </w:t>
      </w:r>
      <w:r w:rsidR="00ED5EAE">
        <w:rPr>
          <w:rFonts w:ascii="Times New Roman" w:eastAsia="Calibri" w:hAnsi="Times New Roman"/>
          <w:bCs/>
          <w:sz w:val="28"/>
          <w:szCs w:val="28"/>
        </w:rPr>
        <w:t xml:space="preserve">его образования или </w:t>
      </w:r>
      <w:r w:rsidR="00F237B4">
        <w:rPr>
          <w:rFonts w:ascii="Times New Roman" w:eastAsia="Calibri" w:hAnsi="Times New Roman"/>
          <w:bCs/>
          <w:sz w:val="28"/>
          <w:szCs w:val="28"/>
        </w:rPr>
        <w:t xml:space="preserve">уточнения границ </w:t>
      </w:r>
      <w:r>
        <w:rPr>
          <w:rFonts w:ascii="Times New Roman" w:eastAsia="Calibri" w:hAnsi="Times New Roman"/>
          <w:bCs/>
          <w:sz w:val="28"/>
          <w:szCs w:val="28"/>
        </w:rPr>
        <w:t>обеспечивается арендатором за счет собственных средств. Договор на проведение кадастровых работ должен быть заключен в течение 1 (одного) месяца с даты подписания актов-приема передачи объектов аренды по договору аренды.</w:t>
      </w:r>
    </w:p>
    <w:bookmarkEnd w:id="5"/>
    <w:p w14:paraId="5A43D9FE" w14:textId="2F2BFDB9" w:rsidR="00CA6BF8" w:rsidRDefault="00CA6BF8" w:rsidP="00CA6BF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Результаты проведения кадастровых работ направляются в адрес арендодателя в течение 10 календарных дней после получения таких результатов в отношении всех</w:t>
      </w:r>
      <w:r w:rsidR="004825E8">
        <w:rPr>
          <w:rFonts w:ascii="Times New Roman" w:eastAsia="Calibri" w:hAnsi="Times New Roman"/>
          <w:bCs/>
          <w:sz w:val="28"/>
          <w:szCs w:val="28"/>
        </w:rPr>
        <w:t xml:space="preserve"> земельных участков</w:t>
      </w:r>
      <w:r>
        <w:rPr>
          <w:rFonts w:ascii="Times New Roman" w:eastAsia="Calibri" w:hAnsi="Times New Roman"/>
          <w:bCs/>
          <w:sz w:val="28"/>
          <w:szCs w:val="28"/>
        </w:rPr>
        <w:t>, переданн</w:t>
      </w:r>
      <w:r w:rsidR="004825E8">
        <w:rPr>
          <w:rFonts w:ascii="Times New Roman" w:eastAsia="Calibri" w:hAnsi="Times New Roman"/>
          <w:bCs/>
          <w:sz w:val="28"/>
          <w:szCs w:val="28"/>
        </w:rPr>
        <w:t>ых</w:t>
      </w:r>
      <w:r>
        <w:rPr>
          <w:rFonts w:ascii="Times New Roman" w:eastAsia="Calibri" w:hAnsi="Times New Roman"/>
          <w:bCs/>
          <w:sz w:val="28"/>
          <w:szCs w:val="28"/>
        </w:rPr>
        <w:t xml:space="preserve"> в аренду.</w:t>
      </w:r>
    </w:p>
    <w:p w14:paraId="6D332C22" w14:textId="2E1117CC" w:rsidR="004825E8" w:rsidRPr="00C047B2" w:rsidRDefault="004825E8" w:rsidP="004825E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047B2">
        <w:rPr>
          <w:rFonts w:ascii="Times New Roman" w:eastAsia="Calibri" w:hAnsi="Times New Roman"/>
          <w:bCs/>
          <w:sz w:val="28"/>
          <w:szCs w:val="28"/>
        </w:rPr>
        <w:t>Проведение оценки рыночной стоимости земельн</w:t>
      </w:r>
      <w:r w:rsidR="00F237B4" w:rsidRPr="00C047B2">
        <w:rPr>
          <w:rFonts w:ascii="Times New Roman" w:eastAsia="Calibri" w:hAnsi="Times New Roman"/>
          <w:bCs/>
          <w:sz w:val="28"/>
          <w:szCs w:val="28"/>
        </w:rPr>
        <w:t>ых</w:t>
      </w:r>
      <w:r w:rsidRPr="00C047B2">
        <w:rPr>
          <w:rFonts w:ascii="Times New Roman" w:eastAsia="Calibri" w:hAnsi="Times New Roman"/>
          <w:bCs/>
          <w:sz w:val="28"/>
          <w:szCs w:val="28"/>
        </w:rPr>
        <w:t xml:space="preserve"> участк</w:t>
      </w:r>
      <w:r w:rsidR="00F237B4" w:rsidRPr="00C047B2">
        <w:rPr>
          <w:rFonts w:ascii="Times New Roman" w:eastAsia="Calibri" w:hAnsi="Times New Roman"/>
          <w:bCs/>
          <w:sz w:val="28"/>
          <w:szCs w:val="28"/>
        </w:rPr>
        <w:t xml:space="preserve">ов, переданных в аренду, </w:t>
      </w:r>
      <w:r w:rsidRPr="00C047B2">
        <w:rPr>
          <w:rFonts w:ascii="Times New Roman" w:eastAsia="Calibri" w:hAnsi="Times New Roman"/>
          <w:bCs/>
          <w:sz w:val="28"/>
          <w:szCs w:val="28"/>
        </w:rPr>
        <w:t>обеспечивается арендатором за счет собственных средств. Договор на проведение такой оценки должен быть заключен в течение 1 (одного) месяца с даты получения результатов проведения кадастровых работ в отношении зе</w:t>
      </w:r>
      <w:r w:rsidR="00C047B2" w:rsidRPr="00C047B2">
        <w:rPr>
          <w:rFonts w:ascii="Times New Roman" w:eastAsia="Calibri" w:hAnsi="Times New Roman"/>
          <w:bCs/>
          <w:sz w:val="28"/>
          <w:szCs w:val="28"/>
        </w:rPr>
        <w:t>мельных участков.</w:t>
      </w:r>
    </w:p>
    <w:p w14:paraId="794A5931" w14:textId="31EE718B" w:rsidR="004825E8" w:rsidRPr="004825E8" w:rsidRDefault="004825E8" w:rsidP="004825E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Результаты проведения оценки направляются в адрес арендодателя </w:t>
      </w:r>
      <w:r w:rsidR="00F237B4">
        <w:rPr>
          <w:rFonts w:ascii="Times New Roman" w:eastAsia="Calibri" w:hAnsi="Times New Roman"/>
          <w:bCs/>
          <w:sz w:val="28"/>
          <w:szCs w:val="28"/>
        </w:rPr>
        <w:br/>
      </w:r>
      <w:r>
        <w:rPr>
          <w:rFonts w:ascii="Times New Roman" w:eastAsia="Calibri" w:hAnsi="Times New Roman"/>
          <w:bCs/>
          <w:sz w:val="28"/>
          <w:szCs w:val="28"/>
        </w:rPr>
        <w:t>в течение 10 календарных дней после получения таких результатов в отношении всех земельных участков, переданных в аренду.</w:t>
      </w:r>
    </w:p>
    <w:bookmarkEnd w:id="4"/>
    <w:p w14:paraId="68B5B992" w14:textId="39D0B2FD" w:rsidR="00594B21" w:rsidRPr="00D6205B" w:rsidRDefault="00594B21" w:rsidP="00594B2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6205B">
        <w:rPr>
          <w:rFonts w:ascii="Times New Roman" w:eastAsia="Calibri" w:hAnsi="Times New Roman"/>
          <w:bCs/>
          <w:sz w:val="28"/>
          <w:szCs w:val="28"/>
        </w:rPr>
        <w:t>Отчеты об оценке рыночной стоимости годовой арендной платы и (или) об оценке рыночной стоимости в отношении имущества, переда</w:t>
      </w:r>
      <w:r>
        <w:rPr>
          <w:rFonts w:ascii="Times New Roman" w:eastAsia="Calibri" w:hAnsi="Times New Roman"/>
          <w:bCs/>
          <w:sz w:val="28"/>
          <w:szCs w:val="28"/>
        </w:rPr>
        <w:t>нного</w:t>
      </w:r>
      <w:r w:rsidRPr="00D6205B">
        <w:rPr>
          <w:rFonts w:ascii="Times New Roman" w:eastAsia="Calibri" w:hAnsi="Times New Roman"/>
          <w:bCs/>
          <w:sz w:val="28"/>
          <w:szCs w:val="28"/>
        </w:rPr>
        <w:t xml:space="preserve"> в аренду без проведения торгов, подготовленные независимым оценщиком </w:t>
      </w:r>
      <w:r w:rsidR="00B672E2">
        <w:rPr>
          <w:rFonts w:ascii="Times New Roman" w:eastAsia="Calibri" w:hAnsi="Times New Roman"/>
          <w:bCs/>
          <w:sz w:val="28"/>
          <w:szCs w:val="28"/>
        </w:rPr>
        <w:br/>
      </w:r>
      <w:r w:rsidRPr="00D6205B">
        <w:rPr>
          <w:rFonts w:ascii="Times New Roman" w:eastAsia="Calibri" w:hAnsi="Times New Roman"/>
          <w:bCs/>
          <w:sz w:val="28"/>
          <w:szCs w:val="28"/>
        </w:rPr>
        <w:t xml:space="preserve">в соответствии с требованиями Федерального </w:t>
      </w:r>
      <w:hyperlink r:id="rId5" w:history="1">
        <w:r w:rsidRPr="00D6205B">
          <w:rPr>
            <w:rFonts w:ascii="Times New Roman" w:eastAsia="Calibri" w:hAnsi="Times New Roman"/>
            <w:bCs/>
            <w:sz w:val="28"/>
            <w:szCs w:val="28"/>
          </w:rPr>
          <w:t>закона</w:t>
        </w:r>
      </w:hyperlink>
      <w:r w:rsidRPr="00D6205B">
        <w:rPr>
          <w:rFonts w:ascii="Times New Roman" w:eastAsia="Calibri" w:hAnsi="Times New Roman"/>
          <w:bCs/>
          <w:sz w:val="28"/>
          <w:szCs w:val="28"/>
        </w:rPr>
        <w:t xml:space="preserve"> от 29.07.1998 </w:t>
      </w:r>
      <w:r>
        <w:rPr>
          <w:rFonts w:ascii="Times New Roman" w:eastAsia="Calibri" w:hAnsi="Times New Roman"/>
          <w:bCs/>
          <w:sz w:val="28"/>
          <w:szCs w:val="28"/>
        </w:rPr>
        <w:t>№</w:t>
      </w:r>
      <w:r w:rsidRPr="00D6205B">
        <w:rPr>
          <w:rFonts w:ascii="Times New Roman" w:eastAsia="Calibri" w:hAnsi="Times New Roman"/>
          <w:bCs/>
          <w:sz w:val="28"/>
          <w:szCs w:val="28"/>
        </w:rPr>
        <w:t xml:space="preserve"> 135-ФЗ </w:t>
      </w:r>
      <w:r>
        <w:rPr>
          <w:rFonts w:ascii="Times New Roman" w:eastAsia="Calibri" w:hAnsi="Times New Roman"/>
          <w:bCs/>
          <w:sz w:val="28"/>
          <w:szCs w:val="28"/>
        </w:rPr>
        <w:t>«</w:t>
      </w:r>
      <w:r w:rsidRPr="00D6205B">
        <w:rPr>
          <w:rFonts w:ascii="Times New Roman" w:eastAsia="Calibri" w:hAnsi="Times New Roman"/>
          <w:bCs/>
          <w:sz w:val="28"/>
          <w:szCs w:val="28"/>
        </w:rPr>
        <w:t>Об оценочной деятельности в Российской Федерации</w:t>
      </w:r>
      <w:r>
        <w:rPr>
          <w:rFonts w:ascii="Times New Roman" w:eastAsia="Calibri" w:hAnsi="Times New Roman"/>
          <w:bCs/>
          <w:sz w:val="28"/>
          <w:szCs w:val="28"/>
        </w:rPr>
        <w:t>»</w:t>
      </w:r>
      <w:r w:rsidRPr="00D6205B">
        <w:rPr>
          <w:rFonts w:ascii="Times New Roman" w:eastAsia="Calibri" w:hAnsi="Times New Roman"/>
          <w:bCs/>
          <w:sz w:val="28"/>
          <w:szCs w:val="28"/>
        </w:rPr>
        <w:t>, подгот</w:t>
      </w:r>
      <w:r>
        <w:rPr>
          <w:rFonts w:ascii="Times New Roman" w:eastAsia="Calibri" w:hAnsi="Times New Roman"/>
          <w:bCs/>
          <w:sz w:val="28"/>
          <w:szCs w:val="28"/>
        </w:rPr>
        <w:t>авливаются</w:t>
      </w:r>
      <w:r w:rsidRPr="00D6205B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B672E2">
        <w:rPr>
          <w:rFonts w:ascii="Times New Roman" w:eastAsia="Calibri" w:hAnsi="Times New Roman"/>
          <w:bCs/>
          <w:sz w:val="28"/>
          <w:szCs w:val="28"/>
        </w:rPr>
        <w:br/>
      </w:r>
      <w:r w:rsidRPr="00D6205B">
        <w:rPr>
          <w:rFonts w:ascii="Times New Roman" w:eastAsia="Calibri" w:hAnsi="Times New Roman"/>
          <w:bCs/>
          <w:sz w:val="28"/>
          <w:szCs w:val="28"/>
        </w:rPr>
        <w:t xml:space="preserve">по заказу </w:t>
      </w:r>
      <w:r>
        <w:rPr>
          <w:rFonts w:ascii="Times New Roman" w:eastAsia="Calibri" w:hAnsi="Times New Roman"/>
          <w:bCs/>
          <w:sz w:val="28"/>
          <w:szCs w:val="28"/>
        </w:rPr>
        <w:t>арендатора</w:t>
      </w:r>
      <w:r w:rsidRPr="00D6205B">
        <w:rPr>
          <w:rFonts w:ascii="Times New Roman" w:eastAsia="Calibri" w:hAnsi="Times New Roman"/>
          <w:bCs/>
          <w:sz w:val="28"/>
          <w:szCs w:val="28"/>
        </w:rPr>
        <w:t xml:space="preserve"> и подлежат принятию в целях определения размера арендной платы Уполномоченным органом, в случае отсутствия нарушений </w:t>
      </w:r>
      <w:r w:rsidRPr="00D6205B">
        <w:rPr>
          <w:rFonts w:ascii="Times New Roman" w:eastAsia="Calibri" w:hAnsi="Times New Roman"/>
          <w:bCs/>
          <w:sz w:val="28"/>
          <w:szCs w:val="28"/>
        </w:rPr>
        <w:lastRenderedPageBreak/>
        <w:t>при составлении такого отчета</w:t>
      </w:r>
      <w:r>
        <w:rPr>
          <w:rFonts w:ascii="Times New Roman" w:eastAsia="Calibri" w:hAnsi="Times New Roman"/>
          <w:bCs/>
          <w:sz w:val="28"/>
          <w:szCs w:val="28"/>
        </w:rPr>
        <w:t xml:space="preserve"> и определении рыночной стоимости, </w:t>
      </w:r>
      <w:r w:rsidR="00B672E2">
        <w:rPr>
          <w:rFonts w:ascii="Times New Roman" w:eastAsia="Calibri" w:hAnsi="Times New Roman"/>
          <w:bCs/>
          <w:sz w:val="28"/>
          <w:szCs w:val="28"/>
        </w:rPr>
        <w:br/>
      </w:r>
      <w:r>
        <w:rPr>
          <w:rFonts w:ascii="Times New Roman" w:eastAsia="Calibri" w:hAnsi="Times New Roman"/>
          <w:bCs/>
          <w:sz w:val="28"/>
          <w:szCs w:val="28"/>
        </w:rPr>
        <w:t xml:space="preserve">что подтверждается экспертизой </w:t>
      </w:r>
      <w:r w:rsidRPr="00C217C6">
        <w:rPr>
          <w:rFonts w:ascii="Times New Roman" w:eastAsia="Calibri" w:hAnsi="Times New Roman"/>
          <w:bCs/>
          <w:sz w:val="28"/>
          <w:szCs w:val="28"/>
        </w:rPr>
        <w:t>отчета о подтверждении рыночной стоимости объекта оценки, проведенн</w:t>
      </w:r>
      <w:r>
        <w:rPr>
          <w:rFonts w:ascii="Times New Roman" w:eastAsia="Calibri" w:hAnsi="Times New Roman"/>
          <w:bCs/>
          <w:sz w:val="28"/>
          <w:szCs w:val="28"/>
        </w:rPr>
        <w:t>ой</w:t>
      </w:r>
      <w:r w:rsidRPr="00C217C6">
        <w:rPr>
          <w:rFonts w:ascii="Times New Roman" w:eastAsia="Calibri" w:hAnsi="Times New Roman"/>
          <w:bCs/>
          <w:sz w:val="28"/>
          <w:szCs w:val="28"/>
        </w:rPr>
        <w:t xml:space="preserve"> саморегулируемой организацией оценщиков, членом которой является оценщик, выполнивший представленный отчет об оценке.</w:t>
      </w:r>
      <w:r w:rsidRPr="00D6205B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C217C6">
        <w:rPr>
          <w:rFonts w:ascii="Times New Roman" w:eastAsia="Calibri" w:hAnsi="Times New Roman"/>
          <w:bCs/>
          <w:sz w:val="28"/>
          <w:szCs w:val="28"/>
        </w:rPr>
        <w:t xml:space="preserve">Отчет об оценке рыночной стоимости величины арендной платы </w:t>
      </w:r>
      <w:r w:rsidR="00EF3C71" w:rsidRPr="00D6205B">
        <w:rPr>
          <w:rFonts w:ascii="Times New Roman" w:eastAsia="Calibri" w:hAnsi="Times New Roman"/>
          <w:bCs/>
          <w:sz w:val="28"/>
          <w:szCs w:val="28"/>
        </w:rPr>
        <w:t>и (или) об оценке рыночной стоимости в отношении имущества, переда</w:t>
      </w:r>
      <w:r w:rsidR="00EF3C71">
        <w:rPr>
          <w:rFonts w:ascii="Times New Roman" w:eastAsia="Calibri" w:hAnsi="Times New Roman"/>
          <w:bCs/>
          <w:sz w:val="28"/>
          <w:szCs w:val="28"/>
        </w:rPr>
        <w:t>нного</w:t>
      </w:r>
      <w:r w:rsidR="00EF3C71" w:rsidRPr="00D6205B">
        <w:rPr>
          <w:rFonts w:ascii="Times New Roman" w:eastAsia="Calibri" w:hAnsi="Times New Roman"/>
          <w:bCs/>
          <w:sz w:val="28"/>
          <w:szCs w:val="28"/>
        </w:rPr>
        <w:t xml:space="preserve"> в аренду</w:t>
      </w:r>
      <w:r w:rsidR="001530F3">
        <w:rPr>
          <w:rFonts w:ascii="Times New Roman" w:eastAsia="Calibri" w:hAnsi="Times New Roman"/>
          <w:bCs/>
          <w:sz w:val="28"/>
          <w:szCs w:val="28"/>
        </w:rPr>
        <w:t>,</w:t>
      </w:r>
      <w:r w:rsidR="00EF3C71" w:rsidRPr="00C217C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C217C6">
        <w:rPr>
          <w:rFonts w:ascii="Times New Roman" w:eastAsia="Calibri" w:hAnsi="Times New Roman"/>
          <w:bCs/>
          <w:sz w:val="28"/>
          <w:szCs w:val="28"/>
        </w:rPr>
        <w:t>подлежит направлению на согласование</w:t>
      </w:r>
      <w:r w:rsidR="00F93DC8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F092C">
        <w:rPr>
          <w:rFonts w:ascii="Times New Roman" w:eastAsia="Calibri" w:hAnsi="Times New Roman"/>
          <w:bCs/>
          <w:sz w:val="28"/>
          <w:szCs w:val="28"/>
        </w:rPr>
        <w:br/>
      </w:r>
      <w:r w:rsidRPr="00C217C6">
        <w:rPr>
          <w:rFonts w:ascii="Times New Roman" w:eastAsia="Calibri" w:hAnsi="Times New Roman"/>
          <w:bCs/>
          <w:sz w:val="28"/>
          <w:szCs w:val="28"/>
        </w:rPr>
        <w:t>в Коллегиальный орган</w:t>
      </w:r>
      <w:r w:rsidR="00032D9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032D95" w:rsidRPr="00032D95">
        <w:rPr>
          <w:rFonts w:ascii="Times New Roman" w:eastAsia="Calibri" w:hAnsi="Times New Roman"/>
          <w:bCs/>
          <w:sz w:val="28"/>
          <w:szCs w:val="28"/>
        </w:rPr>
        <w:t xml:space="preserve">по вопросам управления и распоряжения имуществом, </w:t>
      </w:r>
      <w:r w:rsidR="00032D95" w:rsidRPr="00032D95">
        <w:rPr>
          <w:rFonts w:ascii="Times New Roman" w:eastAsia="Calibri" w:hAnsi="Times New Roman"/>
          <w:bCs/>
          <w:sz w:val="28"/>
          <w:szCs w:val="28"/>
        </w:rPr>
        <w:br/>
        <w:t>а также выдачи специальных разрешений</w:t>
      </w:r>
      <w:r w:rsidR="00032D95">
        <w:rPr>
          <w:rFonts w:ascii="Times New Roman" w:eastAsia="Calibri" w:hAnsi="Times New Roman"/>
          <w:bCs/>
          <w:sz w:val="28"/>
          <w:szCs w:val="28"/>
        </w:rPr>
        <w:t xml:space="preserve"> (далее – Коллегиальный орган)</w:t>
      </w:r>
      <w:r w:rsidRPr="00C217C6">
        <w:rPr>
          <w:rFonts w:ascii="Times New Roman" w:eastAsia="Calibri" w:hAnsi="Times New Roman"/>
          <w:bCs/>
          <w:sz w:val="28"/>
          <w:szCs w:val="28"/>
        </w:rPr>
        <w:t>.</w:t>
      </w:r>
      <w:r w:rsidR="00EF3C71">
        <w:rPr>
          <w:rFonts w:ascii="Times New Roman" w:eastAsia="Calibri" w:hAnsi="Times New Roman"/>
          <w:bCs/>
          <w:sz w:val="28"/>
          <w:szCs w:val="28"/>
        </w:rPr>
        <w:t xml:space="preserve"> </w:t>
      </w:r>
    </w:p>
    <w:p w14:paraId="1E9D16EB" w14:textId="579B1771" w:rsidR="00594B21" w:rsidRDefault="00594B21" w:rsidP="00594B2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6205B">
        <w:rPr>
          <w:rFonts w:ascii="Times New Roman" w:eastAsia="Calibri" w:hAnsi="Times New Roman"/>
          <w:bCs/>
          <w:sz w:val="28"/>
          <w:szCs w:val="28"/>
        </w:rPr>
        <w:t xml:space="preserve">Затраты </w:t>
      </w:r>
      <w:r>
        <w:rPr>
          <w:rFonts w:ascii="Times New Roman" w:eastAsia="Calibri" w:hAnsi="Times New Roman"/>
          <w:bCs/>
          <w:sz w:val="28"/>
          <w:szCs w:val="28"/>
        </w:rPr>
        <w:t>арендатора на проведение кадастровых работ и</w:t>
      </w:r>
      <w:r w:rsidRPr="00D6205B">
        <w:rPr>
          <w:rFonts w:ascii="Times New Roman" w:eastAsia="Calibri" w:hAnsi="Times New Roman"/>
          <w:bCs/>
          <w:sz w:val="28"/>
          <w:szCs w:val="28"/>
        </w:rPr>
        <w:t xml:space="preserve"> на подготовку отчетов об оценке рыночной стоимости имущества или рыночной стоимости годовой арендной платы за пользование имуществом не подлежат компенсации за счет сред</w:t>
      </w:r>
      <w:r w:rsidR="007045AC">
        <w:rPr>
          <w:rFonts w:ascii="Times New Roman" w:eastAsia="Calibri" w:hAnsi="Times New Roman"/>
          <w:bCs/>
          <w:sz w:val="28"/>
          <w:szCs w:val="28"/>
        </w:rPr>
        <w:t>ств бюджета Запорожской области или за счет арендных платежей</w:t>
      </w:r>
      <w:r w:rsidRPr="00D6205B">
        <w:rPr>
          <w:rFonts w:ascii="Times New Roman" w:eastAsia="Calibri" w:hAnsi="Times New Roman"/>
          <w:bCs/>
          <w:sz w:val="28"/>
          <w:szCs w:val="28"/>
        </w:rPr>
        <w:t>.</w:t>
      </w:r>
    </w:p>
    <w:p w14:paraId="73DF2AEE" w14:textId="66F7ACDF" w:rsidR="00CC43DA" w:rsidRPr="00D6205B" w:rsidRDefault="00CC43DA" w:rsidP="00CC43DA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C43DA">
        <w:rPr>
          <w:rFonts w:ascii="Times New Roman" w:eastAsia="Calibri" w:hAnsi="Times New Roman"/>
          <w:bCs/>
          <w:sz w:val="28"/>
          <w:szCs w:val="28"/>
        </w:rPr>
        <w:t xml:space="preserve">Имущество может быть передано арендатором в субаренду только при условии получения арендатором </w:t>
      </w:r>
      <w:r w:rsidR="00032D95" w:rsidRPr="00FE4D46">
        <w:rPr>
          <w:rFonts w:ascii="Times New Roman" w:hAnsi="Times New Roman" w:cs="Times New Roman"/>
          <w:sz w:val="28"/>
          <w:szCs w:val="28"/>
        </w:rPr>
        <w:t xml:space="preserve">согласования с </w:t>
      </w:r>
      <w:r w:rsidR="00032D95">
        <w:rPr>
          <w:rFonts w:ascii="Times New Roman" w:hAnsi="Times New Roman" w:cs="Times New Roman"/>
          <w:sz w:val="28"/>
          <w:szCs w:val="28"/>
        </w:rPr>
        <w:t>а</w:t>
      </w:r>
      <w:r w:rsidR="00032D95" w:rsidRPr="00FE4D46">
        <w:rPr>
          <w:rFonts w:ascii="Times New Roman" w:hAnsi="Times New Roman" w:cs="Times New Roman"/>
          <w:sz w:val="28"/>
          <w:szCs w:val="28"/>
        </w:rPr>
        <w:t>рендодателем</w:t>
      </w:r>
      <w:r w:rsidR="00032D95">
        <w:rPr>
          <w:rFonts w:ascii="Times New Roman" w:hAnsi="Times New Roman" w:cs="Times New Roman"/>
          <w:sz w:val="28"/>
          <w:szCs w:val="28"/>
        </w:rPr>
        <w:t xml:space="preserve"> и Коллегиальным органом.</w:t>
      </w:r>
    </w:p>
    <w:p w14:paraId="59FB0562" w14:textId="77777777" w:rsidR="000213CB" w:rsidRDefault="00F33C7C" w:rsidP="00032D95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32D95">
        <w:rPr>
          <w:rFonts w:ascii="Times New Roman" w:eastAsia="Calibri" w:hAnsi="Times New Roman"/>
          <w:bCs/>
          <w:sz w:val="28"/>
          <w:szCs w:val="28"/>
        </w:rPr>
        <w:t xml:space="preserve">Право </w:t>
      </w:r>
      <w:r w:rsidR="000213CB">
        <w:rPr>
          <w:rFonts w:ascii="Times New Roman" w:eastAsia="Calibri" w:hAnsi="Times New Roman"/>
          <w:bCs/>
          <w:sz w:val="28"/>
          <w:szCs w:val="28"/>
        </w:rPr>
        <w:t xml:space="preserve">Уполномоченного органа </w:t>
      </w:r>
      <w:r w:rsidRPr="00032D95">
        <w:rPr>
          <w:rFonts w:ascii="Times New Roman" w:eastAsia="Calibri" w:hAnsi="Times New Roman"/>
          <w:bCs/>
          <w:sz w:val="28"/>
          <w:szCs w:val="28"/>
        </w:rPr>
        <w:t xml:space="preserve">на односторонний отказ от договора аренды (исполнения договора аренды) возникает в следующих случаях: </w:t>
      </w:r>
    </w:p>
    <w:p w14:paraId="1DFF2396" w14:textId="1D940114" w:rsidR="000213CB" w:rsidRDefault="006221BB" w:rsidP="000213CB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56752">
        <w:rPr>
          <w:rFonts w:ascii="Times New Roman" w:hAnsi="Times New Roman" w:cs="Times New Roman"/>
          <w:sz w:val="28"/>
          <w:szCs w:val="28"/>
        </w:rPr>
        <w:t xml:space="preserve">рендатором по окончании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6752">
        <w:rPr>
          <w:rFonts w:ascii="Times New Roman" w:hAnsi="Times New Roman" w:cs="Times New Roman"/>
          <w:sz w:val="28"/>
          <w:szCs w:val="28"/>
        </w:rPr>
        <w:t xml:space="preserve">тчетного периода не достигнут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Pr="00456752">
        <w:rPr>
          <w:rFonts w:ascii="Times New Roman" w:hAnsi="Times New Roman" w:cs="Times New Roman"/>
          <w:sz w:val="28"/>
          <w:szCs w:val="28"/>
        </w:rPr>
        <w:t>уровень средних значений ключевых показателей эффективности</w:t>
      </w:r>
      <w:r w:rsidR="000213CB" w:rsidRPr="000213C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BFEB24" w14:textId="22742A2C" w:rsidR="000213CB" w:rsidRPr="000213CB" w:rsidRDefault="005E1FAD" w:rsidP="000213CB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арендатор не предоставил результаты проведения кадастровых и оценочных работ в отношении имущества</w:t>
      </w:r>
      <w:r w:rsidR="00007BEC">
        <w:rPr>
          <w:rFonts w:ascii="Times New Roman" w:hAnsi="Times New Roman" w:cs="Times New Roman"/>
          <w:sz w:val="28"/>
          <w:szCs w:val="28"/>
        </w:rPr>
        <w:t xml:space="preserve"> </w:t>
      </w:r>
      <w:r w:rsidR="00007BEC" w:rsidRPr="00032D95">
        <w:rPr>
          <w:rFonts w:ascii="Times New Roman" w:eastAsia="Calibri" w:hAnsi="Times New Roman"/>
          <w:bCs/>
          <w:sz w:val="28"/>
          <w:szCs w:val="28"/>
        </w:rPr>
        <w:t>в течение более чем 30 (тридцати) дней, после установленных договором а</w:t>
      </w:r>
      <w:r w:rsidR="00007BEC">
        <w:rPr>
          <w:rFonts w:ascii="Times New Roman" w:eastAsia="Calibri" w:hAnsi="Times New Roman"/>
          <w:bCs/>
          <w:sz w:val="28"/>
          <w:szCs w:val="28"/>
        </w:rPr>
        <w:t>ренды сроков представления таких результатов</w:t>
      </w:r>
      <w:r w:rsidR="006578E7">
        <w:rPr>
          <w:rFonts w:ascii="Times New Roman" w:hAnsi="Times New Roman" w:cs="Times New Roman"/>
          <w:sz w:val="28"/>
          <w:szCs w:val="28"/>
        </w:rPr>
        <w:t>;</w:t>
      </w:r>
    </w:p>
    <w:p w14:paraId="4D35246B" w14:textId="4C3E3956" w:rsidR="000213CB" w:rsidRPr="000213CB" w:rsidRDefault="000213CB" w:rsidP="000213CB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D95">
        <w:rPr>
          <w:rFonts w:ascii="Times New Roman" w:eastAsia="Calibri" w:hAnsi="Times New Roman"/>
          <w:bCs/>
          <w:sz w:val="28"/>
          <w:szCs w:val="28"/>
        </w:rPr>
        <w:t>просрочка внесения арендной платы, длящаяся более 3 (трех) месяцев;</w:t>
      </w:r>
    </w:p>
    <w:p w14:paraId="0A2A8664" w14:textId="0C382F65" w:rsidR="000213CB" w:rsidRPr="000213CB" w:rsidRDefault="000213CB" w:rsidP="000213CB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D95">
        <w:rPr>
          <w:rFonts w:ascii="Times New Roman" w:eastAsia="Calibri" w:hAnsi="Times New Roman"/>
          <w:bCs/>
          <w:sz w:val="28"/>
          <w:szCs w:val="28"/>
        </w:rPr>
        <w:t xml:space="preserve">непредставление арендатором отчетности, предусмотренной договором аренды, в течение более чем </w:t>
      </w:r>
      <w:r w:rsidR="00007BEC" w:rsidRPr="00B911C5">
        <w:rPr>
          <w:rFonts w:ascii="Times New Roman" w:hAnsi="Times New Roman" w:cs="Times New Roman"/>
          <w:sz w:val="28"/>
          <w:szCs w:val="28"/>
        </w:rPr>
        <w:t>15 (пятнадцати)</w:t>
      </w:r>
      <w:r w:rsidRPr="00032D95">
        <w:rPr>
          <w:rFonts w:ascii="Times New Roman" w:eastAsia="Calibri" w:hAnsi="Times New Roman"/>
          <w:bCs/>
          <w:sz w:val="28"/>
          <w:szCs w:val="28"/>
        </w:rPr>
        <w:t xml:space="preserve"> дней, после установленных договором аренды сроков представления такой отчетности;</w:t>
      </w:r>
    </w:p>
    <w:p w14:paraId="6004FF0B" w14:textId="6C16898C" w:rsidR="000213CB" w:rsidRPr="000213CB" w:rsidRDefault="000213CB" w:rsidP="000213CB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D95">
        <w:rPr>
          <w:rFonts w:ascii="Times New Roman" w:eastAsia="Calibri" w:hAnsi="Times New Roman"/>
          <w:bCs/>
          <w:sz w:val="28"/>
          <w:szCs w:val="28"/>
        </w:rPr>
        <w:t>в иных случаях, установленных договором аренды</w:t>
      </w:r>
      <w:r w:rsidRPr="000213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C0B26" w14:textId="77777777" w:rsidR="000213CB" w:rsidRDefault="000213CB" w:rsidP="000213CB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7B6425DA" w14:textId="77777777" w:rsidR="000213CB" w:rsidRDefault="000213CB" w:rsidP="000213CB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2B66B374" w14:textId="77777777" w:rsidR="000213CB" w:rsidRDefault="000213CB" w:rsidP="000213CB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/>
          <w:bCs/>
          <w:sz w:val="28"/>
          <w:szCs w:val="28"/>
        </w:rPr>
      </w:pPr>
    </w:p>
    <w:sectPr w:rsidR="000213CB" w:rsidSect="002F15D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7857"/>
    <w:multiLevelType w:val="multilevel"/>
    <w:tmpl w:val="94AC31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1" w15:restartNumberingAfterBreak="0">
    <w:nsid w:val="633F45A4"/>
    <w:multiLevelType w:val="hybridMultilevel"/>
    <w:tmpl w:val="B5D2DBE4"/>
    <w:lvl w:ilvl="0" w:tplc="45E82B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46D66FA"/>
    <w:multiLevelType w:val="hybridMultilevel"/>
    <w:tmpl w:val="C83E9B56"/>
    <w:lvl w:ilvl="0" w:tplc="45E82B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C9156EB"/>
    <w:multiLevelType w:val="multilevel"/>
    <w:tmpl w:val="1FC63D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20"/>
    <w:rsid w:val="00002B27"/>
    <w:rsid w:val="00003975"/>
    <w:rsid w:val="00007BEC"/>
    <w:rsid w:val="000213CB"/>
    <w:rsid w:val="00032D95"/>
    <w:rsid w:val="000C77EF"/>
    <w:rsid w:val="000D5214"/>
    <w:rsid w:val="000E05EC"/>
    <w:rsid w:val="000E307F"/>
    <w:rsid w:val="000F0670"/>
    <w:rsid w:val="000F1175"/>
    <w:rsid w:val="000F60E1"/>
    <w:rsid w:val="001010F8"/>
    <w:rsid w:val="001422B3"/>
    <w:rsid w:val="00145196"/>
    <w:rsid w:val="001530F3"/>
    <w:rsid w:val="00161A99"/>
    <w:rsid w:val="00186432"/>
    <w:rsid w:val="001A142D"/>
    <w:rsid w:val="001E1FE4"/>
    <w:rsid w:val="002017D0"/>
    <w:rsid w:val="00202F64"/>
    <w:rsid w:val="00217E6A"/>
    <w:rsid w:val="00231821"/>
    <w:rsid w:val="00235D22"/>
    <w:rsid w:val="002C2C0D"/>
    <w:rsid w:val="002F1562"/>
    <w:rsid w:val="002F15D8"/>
    <w:rsid w:val="002F6A1D"/>
    <w:rsid w:val="0030244F"/>
    <w:rsid w:val="00306B1F"/>
    <w:rsid w:val="003234D1"/>
    <w:rsid w:val="00323E50"/>
    <w:rsid w:val="00327F7B"/>
    <w:rsid w:val="00333F40"/>
    <w:rsid w:val="00387987"/>
    <w:rsid w:val="00393E1B"/>
    <w:rsid w:val="003D3F6F"/>
    <w:rsid w:val="003E57EC"/>
    <w:rsid w:val="003E7F37"/>
    <w:rsid w:val="00407374"/>
    <w:rsid w:val="00453366"/>
    <w:rsid w:val="00466D7D"/>
    <w:rsid w:val="004825E8"/>
    <w:rsid w:val="00487821"/>
    <w:rsid w:val="004A5C76"/>
    <w:rsid w:val="004D62D4"/>
    <w:rsid w:val="00506EED"/>
    <w:rsid w:val="005171ED"/>
    <w:rsid w:val="00543759"/>
    <w:rsid w:val="00544ACC"/>
    <w:rsid w:val="0055526C"/>
    <w:rsid w:val="0056102A"/>
    <w:rsid w:val="00562B19"/>
    <w:rsid w:val="00594B21"/>
    <w:rsid w:val="005B0F26"/>
    <w:rsid w:val="005B3A63"/>
    <w:rsid w:val="005E1FAD"/>
    <w:rsid w:val="006221BB"/>
    <w:rsid w:val="006578E7"/>
    <w:rsid w:val="00690C0A"/>
    <w:rsid w:val="006A09E2"/>
    <w:rsid w:val="006B126B"/>
    <w:rsid w:val="006C2E41"/>
    <w:rsid w:val="006C47A2"/>
    <w:rsid w:val="006D7176"/>
    <w:rsid w:val="006F6FB8"/>
    <w:rsid w:val="007045AC"/>
    <w:rsid w:val="00750CCA"/>
    <w:rsid w:val="00790CE5"/>
    <w:rsid w:val="00807E8D"/>
    <w:rsid w:val="00831920"/>
    <w:rsid w:val="00833674"/>
    <w:rsid w:val="00834175"/>
    <w:rsid w:val="00854585"/>
    <w:rsid w:val="008747F3"/>
    <w:rsid w:val="008813F3"/>
    <w:rsid w:val="008B65FB"/>
    <w:rsid w:val="008E70AC"/>
    <w:rsid w:val="008F2CAC"/>
    <w:rsid w:val="00900DB6"/>
    <w:rsid w:val="00944D1C"/>
    <w:rsid w:val="009519E0"/>
    <w:rsid w:val="009810DB"/>
    <w:rsid w:val="0098716D"/>
    <w:rsid w:val="009A67C9"/>
    <w:rsid w:val="009A68F4"/>
    <w:rsid w:val="009B418A"/>
    <w:rsid w:val="009B6F2E"/>
    <w:rsid w:val="00A0017A"/>
    <w:rsid w:val="00A01FF5"/>
    <w:rsid w:val="00A04CD6"/>
    <w:rsid w:val="00A5526D"/>
    <w:rsid w:val="00A70FA3"/>
    <w:rsid w:val="00A80333"/>
    <w:rsid w:val="00AA2F75"/>
    <w:rsid w:val="00AA687E"/>
    <w:rsid w:val="00AB4C51"/>
    <w:rsid w:val="00AC142C"/>
    <w:rsid w:val="00AF0AD4"/>
    <w:rsid w:val="00AF26A4"/>
    <w:rsid w:val="00B672E2"/>
    <w:rsid w:val="00B96BB9"/>
    <w:rsid w:val="00BA025D"/>
    <w:rsid w:val="00BB1DFA"/>
    <w:rsid w:val="00BC1DE8"/>
    <w:rsid w:val="00BC28DD"/>
    <w:rsid w:val="00BC7546"/>
    <w:rsid w:val="00BD12E0"/>
    <w:rsid w:val="00BE57C5"/>
    <w:rsid w:val="00C02333"/>
    <w:rsid w:val="00C047B2"/>
    <w:rsid w:val="00C217C6"/>
    <w:rsid w:val="00C437A6"/>
    <w:rsid w:val="00CA6BF8"/>
    <w:rsid w:val="00CB6ADD"/>
    <w:rsid w:val="00CC43DA"/>
    <w:rsid w:val="00CD0DF7"/>
    <w:rsid w:val="00D4119F"/>
    <w:rsid w:val="00D4650C"/>
    <w:rsid w:val="00D53459"/>
    <w:rsid w:val="00D54354"/>
    <w:rsid w:val="00D6205B"/>
    <w:rsid w:val="00DA1E46"/>
    <w:rsid w:val="00DD6321"/>
    <w:rsid w:val="00E34E45"/>
    <w:rsid w:val="00E379B6"/>
    <w:rsid w:val="00E43C15"/>
    <w:rsid w:val="00E9515A"/>
    <w:rsid w:val="00EA48D5"/>
    <w:rsid w:val="00ED5EAE"/>
    <w:rsid w:val="00EE441C"/>
    <w:rsid w:val="00EF393B"/>
    <w:rsid w:val="00EF3C71"/>
    <w:rsid w:val="00EF6E3D"/>
    <w:rsid w:val="00F0561C"/>
    <w:rsid w:val="00F237B4"/>
    <w:rsid w:val="00F245F7"/>
    <w:rsid w:val="00F33A71"/>
    <w:rsid w:val="00F33C7C"/>
    <w:rsid w:val="00F3794F"/>
    <w:rsid w:val="00F64252"/>
    <w:rsid w:val="00F73461"/>
    <w:rsid w:val="00F8119E"/>
    <w:rsid w:val="00F87819"/>
    <w:rsid w:val="00F93DC8"/>
    <w:rsid w:val="00FC73A3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C65F"/>
  <w15:chartTrackingRefBased/>
  <w15:docId w15:val="{4B9EFFC9-979A-47BE-8045-61905BB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9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link w:val="a4"/>
    <w:qFormat/>
    <w:rsid w:val="002F15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2F15D8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D5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425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6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6205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4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4B21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F73461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F7346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tionrf.ru/info1/cgi/online.cgi?req=doc&amp;base=LAW&amp;n=469787&amp;date=01.07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1825</Words>
  <Characters>13292</Characters>
  <Application>Microsoft Office Word</Application>
  <DocSecurity>0</DocSecurity>
  <Lines>458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2026-02-02T18:00:00Z</cp:lastPrinted>
  <dcterms:created xsi:type="dcterms:W3CDTF">2026-03-10T07:50:00Z</dcterms:created>
  <dcterms:modified xsi:type="dcterms:W3CDTF">2026-03-10T07:50:00Z</dcterms:modified>
</cp:coreProperties>
</file>